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D27" w:rsidRDefault="00097D27" w:rsidP="00097D27">
      <w:pPr>
        <w:pStyle w:val="Header"/>
        <w:pBdr>
          <w:top w:val="single" w:sz="18" w:space="1" w:color="auto"/>
        </w:pBdr>
        <w:rPr>
          <w:b/>
          <w:i/>
          <w:sz w:val="16"/>
        </w:rPr>
      </w:pPr>
      <w:bookmarkStart w:id="0" w:name="_GoBack"/>
      <w:bookmarkEnd w:id="0"/>
    </w:p>
    <w:p w:rsidR="00097D27" w:rsidRDefault="00097D27" w:rsidP="00097D27">
      <w:pPr>
        <w:pStyle w:val="Header"/>
        <w:pBdr>
          <w:top w:val="single" w:sz="18" w:space="1" w:color="auto"/>
        </w:pBdr>
        <w:rPr>
          <w:b/>
          <w:i/>
          <w:sz w:val="48"/>
        </w:rPr>
      </w:pPr>
      <w:r>
        <w:rPr>
          <w:b/>
          <w:i/>
          <w:sz w:val="48"/>
        </w:rPr>
        <w:t>CHAPTER 11</w:t>
      </w:r>
    </w:p>
    <w:p w:rsidR="00097D27" w:rsidRDefault="00097D27" w:rsidP="00097D27">
      <w:pPr>
        <w:pStyle w:val="Header"/>
        <w:pBdr>
          <w:top w:val="single" w:sz="18" w:space="1" w:color="auto"/>
        </w:pBdr>
        <w:rPr>
          <w:b/>
          <w:i/>
          <w:sz w:val="48"/>
        </w:rPr>
      </w:pPr>
      <w:r>
        <w:rPr>
          <w:b/>
          <w:sz w:val="48"/>
        </w:rPr>
        <w:t xml:space="preserve">RISK, RETURN, AND </w:t>
      </w:r>
      <w:r w:rsidRPr="00B571FA">
        <w:rPr>
          <w:b/>
          <w:sz w:val="48"/>
        </w:rPr>
        <w:t>THE CAPITAL ASSET PRICING MODEL</w:t>
      </w:r>
    </w:p>
    <w:p w:rsidR="00097D27" w:rsidRDefault="00097D27" w:rsidP="00097D27">
      <w:pPr>
        <w:pStyle w:val="Footer"/>
        <w:tabs>
          <w:tab w:val="left" w:pos="720"/>
        </w:tabs>
      </w:pPr>
    </w:p>
    <w:p w:rsidR="00097D27" w:rsidRDefault="00097D27" w:rsidP="00097D27">
      <w:pPr>
        <w:pStyle w:val="Footer"/>
        <w:tabs>
          <w:tab w:val="left" w:pos="720"/>
        </w:tabs>
      </w:pPr>
    </w:p>
    <w:p w:rsidR="00097D27" w:rsidRDefault="00097D27" w:rsidP="00097D27">
      <w:pPr>
        <w:pStyle w:val="Heading1"/>
      </w:pPr>
      <w:r>
        <w:t>Answers to Concepts Review and Critical Thinking Questions</w:t>
      </w:r>
    </w:p>
    <w:p w:rsidR="00097D27" w:rsidRDefault="00097D27" w:rsidP="00097D27">
      <w:pPr>
        <w:pStyle w:val="Quick1"/>
        <w:tabs>
          <w:tab w:val="left" w:pos="450"/>
        </w:tabs>
        <w:ind w:left="446" w:hanging="446"/>
        <w:jc w:val="both"/>
        <w:rPr>
          <w:rFonts w:ascii="Times New Roman" w:hAnsi="Times New Roman"/>
          <w:sz w:val="22"/>
        </w:rPr>
      </w:pPr>
    </w:p>
    <w:p w:rsidR="00097D27" w:rsidRDefault="00097D27" w:rsidP="00097D27">
      <w:pPr>
        <w:tabs>
          <w:tab w:val="left" w:pos="440"/>
        </w:tabs>
        <w:ind w:left="440" w:hanging="440"/>
        <w:jc w:val="both"/>
      </w:pPr>
      <w:r>
        <w:rPr>
          <w:b/>
        </w:rPr>
        <w:t>1.</w:t>
      </w:r>
      <w:r>
        <w:tab/>
        <w:t>Some of the risk in holding any asset is unique to the asset in question. By investing in a variety of assets, this unique portion of the total risk can be eliminated at little cost. On the other hand, there are some risks that affect all investments. This portion of the total risk of an asset cannot be costlessly eliminated. In other words, systematic risk can be controlled, but only by a costly reduction in expected returns.</w:t>
      </w:r>
    </w:p>
    <w:p w:rsidR="00097D27" w:rsidRDefault="00097D27" w:rsidP="00097D27">
      <w:pPr>
        <w:pStyle w:val="abcleaders"/>
        <w:rPr>
          <w:rFonts w:ascii="Times New Roman" w:hAnsi="Times New Roman"/>
          <w:b/>
        </w:rPr>
      </w:pPr>
    </w:p>
    <w:p w:rsidR="00097D27" w:rsidRDefault="00097D27" w:rsidP="00097D27">
      <w:pPr>
        <w:pStyle w:val="abcleaders"/>
        <w:rPr>
          <w:rFonts w:ascii="Times New Roman" w:hAnsi="Times New Roman"/>
        </w:rPr>
      </w:pPr>
      <w:r>
        <w:rPr>
          <w:rFonts w:ascii="Times New Roman" w:hAnsi="Times New Roman"/>
          <w:b/>
        </w:rPr>
        <w:t>2.</w:t>
      </w:r>
      <w:r>
        <w:rPr>
          <w:rFonts w:ascii="Times New Roman" w:hAnsi="Times New Roman"/>
        </w:rPr>
        <w:tab/>
      </w:r>
      <w:r>
        <w:rPr>
          <w:rFonts w:ascii="Times New Roman" w:hAnsi="Times New Roman"/>
          <w:i/>
        </w:rPr>
        <w:t>a.</w:t>
      </w:r>
      <w:r>
        <w:rPr>
          <w:rFonts w:ascii="Times New Roman" w:hAnsi="Times New Roman"/>
        </w:rPr>
        <w:tab/>
        <w:t>systematic</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unsystematic</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both; probably mostly systematic</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ab/>
        <w:t>unsystematic</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e.</w:t>
      </w:r>
      <w:r>
        <w:rPr>
          <w:rFonts w:ascii="Times New Roman" w:hAnsi="Times New Roman"/>
        </w:rPr>
        <w:tab/>
        <w:t>unsystematic</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f.</w:t>
      </w:r>
      <w:r>
        <w:rPr>
          <w:rFonts w:ascii="Times New Roman" w:hAnsi="Times New Roman"/>
        </w:rPr>
        <w:tab/>
        <w:t>systematic</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3.</w:t>
      </w:r>
      <w:r>
        <w:tab/>
        <w:t>No to both questions. The portfolio expected return is a weighted average of the asset’s returns, so it must be less than the largest asset return and greater than the smallest asset return.</w:t>
      </w:r>
    </w:p>
    <w:p w:rsidR="00097D27" w:rsidRDefault="00097D27" w:rsidP="00097D27">
      <w:pPr>
        <w:tabs>
          <w:tab w:val="left" w:pos="446"/>
        </w:tabs>
        <w:ind w:left="446" w:hanging="446"/>
        <w:jc w:val="both"/>
        <w:rPr>
          <w:b/>
        </w:rPr>
      </w:pPr>
    </w:p>
    <w:p w:rsidR="00097D27" w:rsidRDefault="00097D27" w:rsidP="00097D27">
      <w:pPr>
        <w:tabs>
          <w:tab w:val="left" w:pos="440"/>
        </w:tabs>
        <w:ind w:left="440" w:hanging="440"/>
        <w:jc w:val="both"/>
      </w:pPr>
      <w:r>
        <w:rPr>
          <w:b/>
        </w:rPr>
        <w:t>4.</w:t>
      </w:r>
      <w:r>
        <w:tab/>
        <w:t>False. The variance of the individual assets is a measure of the total risk. The variance on a well-diversified portfolio is a function of systematic risk only.</w:t>
      </w:r>
    </w:p>
    <w:p w:rsidR="00097D27" w:rsidRDefault="00097D27" w:rsidP="00097D27">
      <w:pPr>
        <w:pStyle w:val="Quick1"/>
        <w:ind w:left="446" w:hanging="446"/>
        <w:jc w:val="both"/>
        <w:rPr>
          <w:rFonts w:ascii="Times New Roman" w:hAnsi="Times New Roman"/>
          <w:sz w:val="22"/>
        </w:rPr>
      </w:pPr>
    </w:p>
    <w:p w:rsidR="00097D27" w:rsidRDefault="00097D27" w:rsidP="00097D27">
      <w:pPr>
        <w:tabs>
          <w:tab w:val="left" w:pos="440"/>
        </w:tabs>
        <w:ind w:left="440" w:hanging="440"/>
        <w:jc w:val="both"/>
      </w:pPr>
      <w:r>
        <w:rPr>
          <w:b/>
        </w:rPr>
        <w:t>5.</w:t>
      </w:r>
      <w:r>
        <w:tab/>
        <w:t xml:space="preserve">Yes, the standard deviation can be less than that of every asset in the portfolio. However, </w:t>
      </w:r>
      <w:r>
        <w:sym w:font="Symbol" w:char="F062"/>
      </w:r>
      <w:r w:rsidRPr="009B34A6">
        <w:rPr>
          <w:i/>
          <w:iCs/>
          <w:position w:val="-4"/>
          <w:vertAlign w:val="subscript"/>
        </w:rPr>
        <w:t>P</w:t>
      </w:r>
      <w:r>
        <w:t xml:space="preserve"> cannot be less than the smallest beta because </w:t>
      </w:r>
      <w:r>
        <w:sym w:font="Symbol" w:char="F062"/>
      </w:r>
      <w:r w:rsidRPr="00B571FA">
        <w:rPr>
          <w:i/>
          <w:iCs/>
          <w:position w:val="-4"/>
          <w:vertAlign w:val="subscript"/>
        </w:rPr>
        <w:t>P</w:t>
      </w:r>
      <w:r>
        <w:t xml:space="preserve"> is a weighted average of the individual asset betas.</w:t>
      </w:r>
    </w:p>
    <w:p w:rsidR="00097D27" w:rsidRDefault="00097D27" w:rsidP="00097D27">
      <w:pPr>
        <w:tabs>
          <w:tab w:val="left" w:pos="440"/>
        </w:tabs>
        <w:ind w:left="440" w:hanging="440"/>
        <w:jc w:val="both"/>
        <w:rPr>
          <w:b/>
        </w:rPr>
      </w:pPr>
    </w:p>
    <w:p w:rsidR="00097D27" w:rsidRDefault="00097D27" w:rsidP="00097D27">
      <w:pPr>
        <w:tabs>
          <w:tab w:val="left" w:pos="440"/>
        </w:tabs>
        <w:ind w:left="440" w:hanging="440"/>
        <w:jc w:val="both"/>
      </w:pPr>
      <w:r>
        <w:rPr>
          <w:b/>
        </w:rPr>
        <w:t>6.</w:t>
      </w:r>
      <w:r>
        <w:tab/>
        <w:t>Yes. It is possible, in theory, to construct a zero beta portfolio of risky assets whose return would be equal to the risk-free rate. It is also possible to have a negative beta; the return would be less than the risk-free rate. A negative beta asset would carry a negative risk premium because of its value as a diversification instrument.</w:t>
      </w:r>
    </w:p>
    <w:p w:rsidR="00097D27" w:rsidRDefault="00097D27" w:rsidP="00097D27">
      <w:pPr>
        <w:pStyle w:val="Quick1"/>
        <w:ind w:left="446" w:hanging="446"/>
        <w:jc w:val="both"/>
        <w:rPr>
          <w:rFonts w:ascii="Times New Roman" w:hAnsi="Times New Roman"/>
          <w:b/>
          <w:sz w:val="22"/>
        </w:rPr>
      </w:pPr>
    </w:p>
    <w:p w:rsidR="00097D27" w:rsidRDefault="00097D27" w:rsidP="00097D27">
      <w:pPr>
        <w:ind w:left="446" w:hanging="446"/>
        <w:jc w:val="both"/>
        <w:rPr>
          <w:szCs w:val="22"/>
        </w:rPr>
      </w:pPr>
      <w:r>
        <w:rPr>
          <w:b/>
        </w:rPr>
        <w:t>7.</w:t>
      </w:r>
      <w:r>
        <w:tab/>
      </w:r>
      <w:r>
        <w:rPr>
          <w:szCs w:val="22"/>
        </w:rPr>
        <w:t>The covariance is a more appropriate measure of a security’s risk in a well-diversified portfolio because the covariance reflects the effect of the security on the variance of the portfolio. Investors are concerned with the variance of their portfolios and not the variance of the individual securities. Since covariance measures the impact of an individual security on the variance of the portfolio, covariance is the appropriate measure of risk.</w:t>
      </w:r>
    </w:p>
    <w:p w:rsidR="00097D27" w:rsidRDefault="00097D27" w:rsidP="00097D27">
      <w:pPr>
        <w:tabs>
          <w:tab w:val="left" w:pos="450"/>
        </w:tabs>
      </w:pPr>
    </w:p>
    <w:p w:rsidR="00097D27" w:rsidRDefault="00097D27" w:rsidP="00097D27">
      <w:pPr>
        <w:ind w:left="446" w:hanging="446"/>
        <w:jc w:val="both"/>
        <w:rPr>
          <w:sz w:val="20"/>
        </w:rPr>
      </w:pPr>
      <w:r>
        <w:rPr>
          <w:b/>
        </w:rPr>
        <w:br w:type="page"/>
      </w:r>
      <w:r>
        <w:rPr>
          <w:b/>
        </w:rPr>
        <w:lastRenderedPageBreak/>
        <w:t>8.</w:t>
      </w:r>
      <w:r>
        <w:rPr>
          <w:b/>
        </w:rPr>
        <w:tab/>
      </w:r>
      <w:r>
        <w:rPr>
          <w:szCs w:val="22"/>
        </w:rPr>
        <w:t>If we assume that the market has not stayed constant during the past three years, then the lack in movement of Midwest Co.’s stock price only indicates that the stock either has a standard deviation or a beta that is very near to zero. The large amount of movement in Tennessee Instruments’ stock price does not imply that the firm’s beta is high. Total volatility (the price fluctuation) is a function of both systematic and unsystematic risks. The beta only reflects the systematic risk. Observing the standard deviation of price movements does not indicate whether the price changes were due to systematic factors or firm specific factors. Thus, if you observe large stock price movements like that of Tennessee Instruments’ stock price movements, you cannot claim that the beta of the stock is high. All you know is that the total risk of Tennessee Instruments is high.</w:t>
      </w:r>
      <w:r>
        <w:rPr>
          <w:sz w:val="20"/>
        </w:rPr>
        <w:t xml:space="preserve"> </w:t>
      </w:r>
    </w:p>
    <w:p w:rsidR="00097D27" w:rsidRDefault="00097D27" w:rsidP="00097D27">
      <w:pPr>
        <w:tabs>
          <w:tab w:val="left" w:pos="450"/>
        </w:tabs>
        <w:ind w:left="446" w:hanging="446"/>
        <w:jc w:val="both"/>
        <w:rPr>
          <w:b/>
        </w:rPr>
      </w:pPr>
    </w:p>
    <w:p w:rsidR="00097D27" w:rsidRDefault="00097D27" w:rsidP="00097D27">
      <w:pPr>
        <w:tabs>
          <w:tab w:val="left" w:pos="450"/>
        </w:tabs>
        <w:ind w:left="446" w:hanging="446"/>
        <w:jc w:val="both"/>
        <w:rPr>
          <w:szCs w:val="22"/>
        </w:rPr>
      </w:pPr>
      <w:r>
        <w:rPr>
          <w:b/>
        </w:rPr>
        <w:t>9.</w:t>
      </w:r>
      <w:r>
        <w:tab/>
      </w:r>
      <w:r>
        <w:rPr>
          <w:szCs w:val="22"/>
        </w:rPr>
        <w:t xml:space="preserve">The wide fluctuations in the price of oil stocks do not indicate that these stocks are a poor investment. If an oil stock is purchased as part of a well-diversified portfolio, only its contribution to the risk of the entire portfolio matters. This contribution is measured by systematic risk or beta. Since price fluctuations in oil stocks reflect diversifiable plus nondiversifiable risks, observing the standard deviation of price movements is not an adequate measure of the appropriateness of adding oil stocks to a portfolio. </w:t>
      </w:r>
    </w:p>
    <w:p w:rsidR="00097D27" w:rsidRDefault="00097D27" w:rsidP="00097D27">
      <w:pPr>
        <w:tabs>
          <w:tab w:val="left" w:pos="450"/>
        </w:tabs>
      </w:pPr>
    </w:p>
    <w:p w:rsidR="00097D27" w:rsidRDefault="00097D27" w:rsidP="00097D27">
      <w:pPr>
        <w:pStyle w:val="BodyTextIndent2"/>
        <w:tabs>
          <w:tab w:val="clear" w:pos="720"/>
          <w:tab w:val="left" w:pos="1260"/>
          <w:tab w:val="left" w:pos="1620"/>
        </w:tabs>
        <w:ind w:left="446" w:hanging="446"/>
        <w:jc w:val="both"/>
        <w:rPr>
          <w:szCs w:val="22"/>
        </w:rPr>
      </w:pPr>
      <w:r>
        <w:rPr>
          <w:b/>
          <w:szCs w:val="22"/>
        </w:rPr>
        <w:t>10.</w:t>
      </w:r>
      <w:r>
        <w:rPr>
          <w:szCs w:val="22"/>
        </w:rPr>
        <w:tab/>
        <w:t>The statement is false. If a security has a negative beta, investors would want to hold the asset to reduce the variability of their portfolios. Those assets will have expected returns that are lower than the risk-free rate. To see this, examine the Capital Asset Pricing Model:</w:t>
      </w:r>
    </w:p>
    <w:p w:rsidR="00097D27" w:rsidRDefault="00097D27" w:rsidP="00097D27">
      <w:pPr>
        <w:pStyle w:val="BodyTextIndent2"/>
        <w:tabs>
          <w:tab w:val="left" w:pos="1260"/>
          <w:tab w:val="left" w:pos="1620"/>
        </w:tabs>
        <w:ind w:left="446" w:hanging="446"/>
        <w:rPr>
          <w:szCs w:val="22"/>
        </w:rPr>
      </w:pPr>
    </w:p>
    <w:p w:rsidR="00097D27" w:rsidRDefault="00097D27" w:rsidP="00097D27">
      <w:pPr>
        <w:pStyle w:val="BodyTextIndent2"/>
        <w:tabs>
          <w:tab w:val="left" w:pos="1260"/>
          <w:tab w:val="left" w:pos="1620"/>
        </w:tabs>
        <w:ind w:left="446" w:hanging="446"/>
        <w:rPr>
          <w:szCs w:val="22"/>
        </w:rPr>
      </w:pPr>
      <w:r>
        <w:rPr>
          <w:szCs w:val="22"/>
        </w:rPr>
        <w:tab/>
        <w:t>E(</w:t>
      </w:r>
      <w:r>
        <w:rPr>
          <w:i/>
          <w:szCs w:val="22"/>
        </w:rPr>
        <w:t>R</w:t>
      </w:r>
      <w:r>
        <w:rPr>
          <w:szCs w:val="22"/>
        </w:rPr>
        <w:t xml:space="preserve">) = </w:t>
      </w:r>
      <w:r>
        <w:rPr>
          <w:i/>
          <w:szCs w:val="22"/>
        </w:rPr>
        <w:t>R</w:t>
      </w:r>
      <w:r w:rsidRPr="00B571FA">
        <w:rPr>
          <w:i/>
          <w:iCs/>
          <w:szCs w:val="22"/>
          <w:vertAlign w:val="subscript"/>
        </w:rPr>
        <w:t>F</w:t>
      </w:r>
      <w:r>
        <w:rPr>
          <w:szCs w:val="22"/>
        </w:rPr>
        <w:t xml:space="preserve"> + </w:t>
      </w:r>
      <w:r>
        <w:rPr>
          <w:szCs w:val="22"/>
        </w:rPr>
        <w:sym w:font="Symbol" w:char="F062"/>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pStyle w:val="BodyTextIndent2"/>
        <w:tabs>
          <w:tab w:val="left" w:pos="1260"/>
          <w:tab w:val="left" w:pos="1620"/>
        </w:tabs>
        <w:ind w:left="446" w:hanging="446"/>
        <w:rPr>
          <w:szCs w:val="22"/>
        </w:rPr>
      </w:pPr>
    </w:p>
    <w:p w:rsidR="00097D27" w:rsidRDefault="00097D27" w:rsidP="00097D27">
      <w:pPr>
        <w:pStyle w:val="BodyTextIndent2"/>
        <w:tabs>
          <w:tab w:val="left" w:pos="1260"/>
          <w:tab w:val="left" w:pos="1620"/>
        </w:tabs>
        <w:ind w:left="446" w:hanging="446"/>
        <w:rPr>
          <w:szCs w:val="22"/>
          <w:vertAlign w:val="subscript"/>
        </w:rPr>
      </w:pPr>
      <w:r>
        <w:rPr>
          <w:szCs w:val="22"/>
        </w:rPr>
        <w:tab/>
        <w:t xml:space="preserve">If </w:t>
      </w:r>
      <w:r>
        <w:rPr>
          <w:szCs w:val="22"/>
        </w:rPr>
        <w:sym w:font="Symbol" w:char="F062"/>
      </w:r>
      <w:r>
        <w:rPr>
          <w:szCs w:val="22"/>
        </w:rPr>
        <w:t xml:space="preserve"> &lt; 0, then the E(</w:t>
      </w:r>
      <w:r>
        <w:rPr>
          <w:i/>
          <w:szCs w:val="22"/>
        </w:rPr>
        <w:t>R</w:t>
      </w:r>
      <w:r>
        <w:rPr>
          <w:szCs w:val="22"/>
        </w:rPr>
        <w:t xml:space="preserve">) &lt; </w:t>
      </w:r>
      <w:r>
        <w:rPr>
          <w:i/>
          <w:szCs w:val="22"/>
        </w:rPr>
        <w:t>R</w:t>
      </w:r>
      <w:r w:rsidRPr="00B571FA">
        <w:rPr>
          <w:i/>
          <w:iCs/>
          <w:szCs w:val="22"/>
          <w:vertAlign w:val="subscript"/>
        </w:rPr>
        <w:t>F</w:t>
      </w:r>
    </w:p>
    <w:p w:rsidR="00097D27" w:rsidRDefault="00097D27" w:rsidP="00097D27">
      <w:pPr>
        <w:tabs>
          <w:tab w:val="left" w:pos="450"/>
        </w:tabs>
      </w:pPr>
    </w:p>
    <w:p w:rsidR="00097D27" w:rsidRDefault="00097D27" w:rsidP="00097D27">
      <w:pPr>
        <w:tabs>
          <w:tab w:val="left" w:pos="450"/>
        </w:tabs>
      </w:pPr>
    </w:p>
    <w:p w:rsidR="00097D27" w:rsidRDefault="00097D27" w:rsidP="00097D27">
      <w:pPr>
        <w:rPr>
          <w:b/>
          <w:bCs/>
        </w:rPr>
      </w:pPr>
      <w:r>
        <w:rPr>
          <w:b/>
          <w:bCs/>
        </w:rPr>
        <w:t>Solutions to Questions and Problems</w:t>
      </w:r>
    </w:p>
    <w:p w:rsidR="00097D27" w:rsidRDefault="00097D27" w:rsidP="00097D27">
      <w:pPr>
        <w:ind w:left="446" w:hanging="446"/>
      </w:pPr>
    </w:p>
    <w:p w:rsidR="00097D27" w:rsidRDefault="00097D27" w:rsidP="00097D27">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097D27" w:rsidRDefault="00097D27" w:rsidP="00097D27">
      <w:pPr>
        <w:ind w:left="446" w:hanging="446"/>
      </w:pPr>
    </w:p>
    <w:p w:rsidR="00097D27" w:rsidRDefault="00097D27" w:rsidP="00097D27">
      <w:pPr>
        <w:tabs>
          <w:tab w:val="left" w:pos="720"/>
        </w:tabs>
        <w:rPr>
          <w:i/>
        </w:rPr>
      </w:pPr>
      <w:r>
        <w:rPr>
          <w:i/>
        </w:rPr>
        <w:tab/>
      </w:r>
      <w:r>
        <w:rPr>
          <w:i/>
          <w:u w:val="single"/>
        </w:rPr>
        <w:t>Basic</w:t>
      </w:r>
    </w:p>
    <w:p w:rsidR="00097D27" w:rsidRDefault="00097D27" w:rsidP="00097D27"/>
    <w:p w:rsidR="00097D27" w:rsidRDefault="00097D27" w:rsidP="00097D27">
      <w:pPr>
        <w:tabs>
          <w:tab w:val="left" w:pos="440"/>
        </w:tabs>
        <w:ind w:left="440" w:hanging="440"/>
        <w:jc w:val="both"/>
      </w:pPr>
      <w:r>
        <w:rPr>
          <w:b/>
        </w:rPr>
        <w:t>1.</w:t>
      </w:r>
      <w:r>
        <w:tab/>
        <w:t>The portfolio weight of an asset is the total investment in that asset divided by the total portfolio value. First, we will find the portfolio value, which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Total portfolio value = 145($47) + 200($21) </w:t>
      </w:r>
    </w:p>
    <w:p w:rsidR="00097D27" w:rsidRDefault="00097D27" w:rsidP="00097D27">
      <w:pPr>
        <w:tabs>
          <w:tab w:val="left" w:pos="440"/>
        </w:tabs>
        <w:ind w:left="440" w:hanging="440"/>
        <w:jc w:val="both"/>
      </w:pPr>
      <w:r>
        <w:tab/>
        <w:t>Total portfolio value = $11,015</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The portfolio weight for each stock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Pr>
          <w:i/>
        </w:rPr>
        <w:t>X</w:t>
      </w:r>
      <w:r>
        <w:rPr>
          <w:vertAlign w:val="subscript"/>
        </w:rPr>
        <w:t>A</w:t>
      </w:r>
      <w:r>
        <w:t xml:space="preserve"> = 145($47)/$11,015 </w:t>
      </w:r>
    </w:p>
    <w:p w:rsidR="00097D27" w:rsidRDefault="00097D27" w:rsidP="00097D27">
      <w:pPr>
        <w:tabs>
          <w:tab w:val="left" w:pos="440"/>
        </w:tabs>
        <w:ind w:left="440" w:hanging="440"/>
        <w:jc w:val="both"/>
      </w:pPr>
      <w:r>
        <w:rPr>
          <w:i/>
        </w:rPr>
        <w:tab/>
        <w:t>X</w:t>
      </w:r>
      <w:r>
        <w:rPr>
          <w:vertAlign w:val="subscript"/>
        </w:rPr>
        <w:t>A</w:t>
      </w:r>
      <w:r>
        <w:t xml:space="preserve"> = .6187</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Pr>
          <w:i/>
        </w:rPr>
        <w:t>X</w:t>
      </w:r>
      <w:r>
        <w:rPr>
          <w:vertAlign w:val="subscript"/>
        </w:rPr>
        <w:t>B</w:t>
      </w:r>
      <w:r>
        <w:t xml:space="preserve"> = 200($21)/$11,015 </w:t>
      </w:r>
    </w:p>
    <w:p w:rsidR="00097D27" w:rsidRDefault="00097D27" w:rsidP="00097D27">
      <w:pPr>
        <w:tabs>
          <w:tab w:val="left" w:pos="440"/>
        </w:tabs>
        <w:ind w:left="440" w:hanging="440"/>
        <w:jc w:val="both"/>
      </w:pPr>
      <w:r>
        <w:rPr>
          <w:i/>
        </w:rPr>
        <w:tab/>
        <w:t>X</w:t>
      </w:r>
      <w:r>
        <w:rPr>
          <w:vertAlign w:val="subscript"/>
        </w:rPr>
        <w:t>B</w:t>
      </w:r>
      <w:r>
        <w:t xml:space="preserve"> = .3813</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br w:type="page"/>
        <w:t>2.</w:t>
      </w:r>
      <w:r>
        <w:tab/>
        <w:t>The expected return of a portfolio is the sum of the weight of each asset times the expected return of each asset. The total value of the portfolio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Total portfolio value = $4,450 + 9,680 </w:t>
      </w:r>
    </w:p>
    <w:p w:rsidR="00097D27" w:rsidRDefault="00097D27" w:rsidP="00097D27">
      <w:pPr>
        <w:tabs>
          <w:tab w:val="left" w:pos="440"/>
        </w:tabs>
        <w:ind w:left="440" w:hanging="440"/>
        <w:jc w:val="both"/>
      </w:pPr>
      <w:r>
        <w:tab/>
        <w:t>Total portfolio value = $14,130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So, the expected return of this portfolio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Pr>
          <w:i/>
          <w:vertAlign w:val="subscript"/>
        </w:rPr>
        <w:t>P</w:t>
      </w:r>
      <w:r>
        <w:t xml:space="preserve">) = ($4,450/$14,130)(.08) + ($9,680/$14,130)(.11) </w:t>
      </w:r>
    </w:p>
    <w:p w:rsidR="00097D27" w:rsidRDefault="00097D27" w:rsidP="00097D27">
      <w:pPr>
        <w:tabs>
          <w:tab w:val="left" w:pos="440"/>
        </w:tabs>
        <w:ind w:left="440" w:hanging="440"/>
        <w:jc w:val="both"/>
      </w:pPr>
      <w:r>
        <w:tab/>
        <w:t>E(</w:t>
      </w:r>
      <w:r w:rsidRPr="00811C42">
        <w:rPr>
          <w:i/>
        </w:rPr>
        <w:t>R</w:t>
      </w:r>
      <w:r>
        <w:rPr>
          <w:i/>
          <w:vertAlign w:val="subscript"/>
        </w:rPr>
        <w:t>P</w:t>
      </w:r>
      <w:r>
        <w:t>) = .1006, or 10.06%</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3.</w:t>
      </w:r>
      <w:r>
        <w:tab/>
        <w:t>The expected return of a portfolio is the sum of the weight of each asset times the expected return of each asset. So, the expected return of the portfolio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Pr>
          <w:i/>
          <w:vertAlign w:val="subscript"/>
        </w:rPr>
        <w:t>P</w:t>
      </w:r>
      <w:r>
        <w:t xml:space="preserve">) = .15(.09) + .35(.15) + .50(.12) </w:t>
      </w:r>
    </w:p>
    <w:p w:rsidR="00097D27" w:rsidRDefault="00097D27" w:rsidP="00097D27">
      <w:pPr>
        <w:tabs>
          <w:tab w:val="left" w:pos="440"/>
        </w:tabs>
        <w:ind w:left="440" w:hanging="440"/>
        <w:jc w:val="both"/>
      </w:pPr>
      <w:r>
        <w:tab/>
        <w:t>E(</w:t>
      </w:r>
      <w:r w:rsidRPr="00811C42">
        <w:rPr>
          <w:i/>
        </w:rPr>
        <w:t>R</w:t>
      </w:r>
      <w:r>
        <w:rPr>
          <w:i/>
          <w:vertAlign w:val="subscript"/>
        </w:rPr>
        <w:t>P</w:t>
      </w:r>
      <w:r>
        <w:t>) = .1260, or 12.60%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4.</w:t>
      </w:r>
      <w:r>
        <w:tab/>
        <w:t>Here we are given the expected return of the portfolio and the expected return of each asset in the portfolio and are asked to find the weight of each asset. We can use the equation for the expected return of a portfolio to solve this problem. Since the total weight of a portfolio must equal 1 (100%), the weight of Stock Y must be one minus the weight of Stock X. Mathematically speaking, this means: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Pr>
          <w:i/>
          <w:vertAlign w:val="subscript"/>
        </w:rPr>
        <w:t>P</w:t>
      </w:r>
      <w:r>
        <w:t>) = .1085 = .124</w:t>
      </w:r>
      <w:r w:rsidRPr="002452D3">
        <w:rPr>
          <w:i/>
        </w:rPr>
        <w:t>w</w:t>
      </w:r>
      <w:r w:rsidRPr="00000604">
        <w:rPr>
          <w:vertAlign w:val="subscript"/>
        </w:rPr>
        <w:t>X</w:t>
      </w:r>
      <w:r>
        <w:t xml:space="preserve"> + .101(1 – </w:t>
      </w:r>
      <w:r w:rsidRPr="00811C42">
        <w:rPr>
          <w:i/>
        </w:rPr>
        <w:t>w</w:t>
      </w:r>
      <w:r w:rsidRPr="00000604">
        <w:rPr>
          <w:vertAlign w:val="subscript"/>
        </w:rPr>
        <w:t>X</w:t>
      </w:r>
      <w:r>
        <w:t xml:space="preserve">)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We can now solve this equation for the weight of Stock X as: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.1085 = .124</w:t>
      </w:r>
      <w:r w:rsidRPr="00811C42">
        <w:rPr>
          <w:i/>
        </w:rPr>
        <w:t>w</w:t>
      </w:r>
      <w:r w:rsidRPr="00000604">
        <w:rPr>
          <w:vertAlign w:val="subscript"/>
        </w:rPr>
        <w:t>X</w:t>
      </w:r>
      <w:r w:rsidRPr="00000604">
        <w:t xml:space="preserve"> </w:t>
      </w:r>
      <w:r>
        <w:t>+ .101 – .101</w:t>
      </w:r>
      <w:r w:rsidRPr="00811C42">
        <w:rPr>
          <w:i/>
        </w:rPr>
        <w:t>w</w:t>
      </w:r>
      <w:r w:rsidRPr="00000604">
        <w:rPr>
          <w:vertAlign w:val="subscript"/>
        </w:rPr>
        <w:t>X</w:t>
      </w:r>
      <w:r>
        <w:t xml:space="preserve"> </w:t>
      </w:r>
    </w:p>
    <w:p w:rsidR="00097D27" w:rsidRPr="00F062D5" w:rsidRDefault="00097D27" w:rsidP="00097D27">
      <w:pPr>
        <w:tabs>
          <w:tab w:val="left" w:pos="440"/>
        </w:tabs>
        <w:ind w:left="440" w:hanging="440"/>
        <w:jc w:val="both"/>
      </w:pPr>
      <w:r>
        <w:tab/>
        <w:t>.0075 = .023</w:t>
      </w:r>
      <w:r w:rsidRPr="00811C42">
        <w:rPr>
          <w:i/>
        </w:rPr>
        <w:t>w</w:t>
      </w:r>
      <w:r w:rsidRPr="00000604">
        <w:rPr>
          <w:vertAlign w:val="subscript"/>
        </w:rPr>
        <w:t>X</w:t>
      </w:r>
    </w:p>
    <w:p w:rsidR="00097D27" w:rsidRDefault="00097D27" w:rsidP="00097D27">
      <w:pPr>
        <w:tabs>
          <w:tab w:val="left" w:pos="440"/>
        </w:tabs>
        <w:ind w:left="440" w:hanging="440"/>
        <w:jc w:val="both"/>
      </w:pPr>
      <w:r>
        <w:tab/>
      </w:r>
      <w:r w:rsidRPr="00811C42">
        <w:rPr>
          <w:i/>
        </w:rPr>
        <w:t>w</w:t>
      </w:r>
      <w:r w:rsidRPr="00000604">
        <w:rPr>
          <w:vertAlign w:val="subscript"/>
        </w:rPr>
        <w:t>X</w:t>
      </w:r>
      <w:r w:rsidRPr="00000604">
        <w:t xml:space="preserve"> </w:t>
      </w:r>
      <w:r>
        <w:t>= .3261</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t>So, the dollar amount invested in Stock X is the weight of Stock X times the total portfolio value, or:</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t xml:space="preserve">Investment in X = .3261($10,000) </w:t>
      </w:r>
    </w:p>
    <w:p w:rsidR="00097D27" w:rsidRDefault="00097D27" w:rsidP="00097D27">
      <w:pPr>
        <w:tabs>
          <w:tab w:val="left" w:pos="440"/>
        </w:tabs>
        <w:ind w:left="440" w:hanging="440"/>
        <w:jc w:val="both"/>
      </w:pPr>
      <w:r>
        <w:tab/>
        <w:t>Investment in X = $3,260.87</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And the dollar amount invested in Stock Y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Investment in Y = (1 – .3261)($10,000) </w:t>
      </w:r>
    </w:p>
    <w:p w:rsidR="00097D27" w:rsidRDefault="00097D27" w:rsidP="00097D27">
      <w:pPr>
        <w:tabs>
          <w:tab w:val="left" w:pos="440"/>
        </w:tabs>
        <w:ind w:left="440" w:hanging="440"/>
        <w:jc w:val="both"/>
      </w:pPr>
      <w:r>
        <w:tab/>
        <w:t>Investment in Y = $6,739.13</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br w:type="page"/>
        <w:t>5.</w:t>
      </w:r>
      <w:r>
        <w:tab/>
        <w:t>The expected return of an asset is the sum of each return times the probability of that return occurring. So, the expected return of each stock asset is:</w:t>
      </w:r>
    </w:p>
    <w:p w:rsidR="00097D27" w:rsidRDefault="00097D27" w:rsidP="00097D27">
      <w:pPr>
        <w:tabs>
          <w:tab w:val="left" w:pos="440"/>
          <w:tab w:val="left" w:pos="3960"/>
        </w:tabs>
        <w:ind w:left="440" w:hanging="440"/>
        <w:jc w:val="both"/>
      </w:pPr>
      <w:r>
        <w:tab/>
      </w:r>
    </w:p>
    <w:p w:rsidR="00097D27" w:rsidRDefault="00097D27" w:rsidP="00097D27">
      <w:pPr>
        <w:tabs>
          <w:tab w:val="left" w:pos="440"/>
          <w:tab w:val="left" w:pos="3960"/>
        </w:tabs>
        <w:ind w:left="440" w:hanging="440"/>
        <w:jc w:val="both"/>
      </w:pPr>
      <w:r>
        <w:tab/>
        <w:t>E(</w:t>
      </w:r>
      <w:r w:rsidRPr="00811C42">
        <w:rPr>
          <w:i/>
        </w:rPr>
        <w:t>R</w:t>
      </w:r>
      <w:r w:rsidRPr="00752CE2">
        <w:rPr>
          <w:vertAlign w:val="subscript"/>
        </w:rPr>
        <w:t>A</w:t>
      </w:r>
      <w:r>
        <w:t xml:space="preserve">) = .15(.04) + .55(.09) + .30(.17) </w:t>
      </w:r>
    </w:p>
    <w:p w:rsidR="00097D27" w:rsidRDefault="00097D27" w:rsidP="00097D27">
      <w:pPr>
        <w:tabs>
          <w:tab w:val="left" w:pos="440"/>
          <w:tab w:val="left" w:pos="3960"/>
        </w:tabs>
        <w:ind w:left="440" w:hanging="440"/>
        <w:jc w:val="both"/>
      </w:pPr>
      <w:r>
        <w:tab/>
        <w:t>E(</w:t>
      </w:r>
      <w:r w:rsidRPr="00811C42">
        <w:rPr>
          <w:i/>
        </w:rPr>
        <w:t>R</w:t>
      </w:r>
      <w:r w:rsidRPr="00752CE2">
        <w:rPr>
          <w:vertAlign w:val="subscript"/>
        </w:rPr>
        <w:t>A</w:t>
      </w:r>
      <w:r>
        <w:t>) = .1065, or 10.65%</w:t>
      </w:r>
    </w:p>
    <w:p w:rsidR="00097D27" w:rsidRDefault="00097D27" w:rsidP="00097D27">
      <w:pPr>
        <w:tabs>
          <w:tab w:val="left" w:pos="440"/>
          <w:tab w:val="left" w:pos="3960"/>
        </w:tabs>
        <w:ind w:left="440" w:hanging="440"/>
        <w:jc w:val="both"/>
      </w:pPr>
    </w:p>
    <w:p w:rsidR="00097D27" w:rsidRDefault="00097D27" w:rsidP="00097D27">
      <w:pPr>
        <w:tabs>
          <w:tab w:val="left" w:pos="440"/>
          <w:tab w:val="left" w:pos="3960"/>
        </w:tabs>
        <w:ind w:left="440" w:hanging="440"/>
        <w:jc w:val="both"/>
      </w:pPr>
      <w:r>
        <w:tab/>
        <w:t>E(</w:t>
      </w:r>
      <w:r w:rsidRPr="00811C42">
        <w:rPr>
          <w:i/>
        </w:rPr>
        <w:t>R</w:t>
      </w:r>
      <w:r w:rsidRPr="00752CE2">
        <w:rPr>
          <w:vertAlign w:val="subscript"/>
        </w:rPr>
        <w:t>B</w:t>
      </w:r>
      <w:r>
        <w:t xml:space="preserve">) = .15(–.17) + .55(.12) + .30(.27) </w:t>
      </w:r>
    </w:p>
    <w:p w:rsidR="00097D27" w:rsidRDefault="00097D27" w:rsidP="00097D27">
      <w:pPr>
        <w:tabs>
          <w:tab w:val="left" w:pos="440"/>
          <w:tab w:val="left" w:pos="3960"/>
        </w:tabs>
        <w:ind w:left="440" w:hanging="440"/>
        <w:jc w:val="both"/>
      </w:pPr>
      <w:r>
        <w:tab/>
        <w:t>E(</w:t>
      </w:r>
      <w:r w:rsidRPr="00811C42">
        <w:rPr>
          <w:i/>
        </w:rPr>
        <w:t>R</w:t>
      </w:r>
      <w:r w:rsidRPr="00752CE2">
        <w:rPr>
          <w:vertAlign w:val="subscript"/>
        </w:rPr>
        <w:t>B</w:t>
      </w:r>
      <w:r>
        <w:t>) = .1215, or 12.15%</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then add all of these up. The result is the variance. So, the variance and standard deviation of each stock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sidRPr="002452D3">
        <w:sym w:font="Symbol" w:char="F073"/>
      </w:r>
      <w:r w:rsidRPr="00752CE2">
        <w:rPr>
          <w:vertAlign w:val="subscript"/>
        </w:rPr>
        <w:t>A</w:t>
      </w:r>
      <w:r>
        <w:rPr>
          <w:vertAlign w:val="superscript"/>
        </w:rPr>
        <w:t>2</w:t>
      </w:r>
      <w:r>
        <w:t xml:space="preserve"> = .15(.04 – .1065)</w:t>
      </w:r>
      <w:r>
        <w:rPr>
          <w:vertAlign w:val="superscript"/>
        </w:rPr>
        <w:t>2</w:t>
      </w:r>
      <w:r>
        <w:t xml:space="preserve"> + .55(.09 – .1065)</w:t>
      </w:r>
      <w:r>
        <w:rPr>
          <w:vertAlign w:val="superscript"/>
        </w:rPr>
        <w:t>2</w:t>
      </w:r>
      <w:r>
        <w:t xml:space="preserve"> + .30(.17 – .1065)</w:t>
      </w:r>
      <w:r>
        <w:rPr>
          <w:vertAlign w:val="superscript"/>
        </w:rPr>
        <w:t>2</w:t>
      </w:r>
      <w:r>
        <w:t xml:space="preserve"> </w:t>
      </w:r>
    </w:p>
    <w:p w:rsidR="00097D27" w:rsidRDefault="00097D27" w:rsidP="00097D27">
      <w:pPr>
        <w:tabs>
          <w:tab w:val="left" w:pos="440"/>
        </w:tabs>
        <w:ind w:left="440" w:hanging="440"/>
        <w:jc w:val="both"/>
      </w:pPr>
      <w:r>
        <w:tab/>
      </w:r>
      <w:r w:rsidRPr="002452D3">
        <w:sym w:font="Symbol" w:char="F073"/>
      </w:r>
      <w:r w:rsidRPr="00752CE2">
        <w:rPr>
          <w:vertAlign w:val="subscript"/>
        </w:rPr>
        <w:t>A</w:t>
      </w:r>
      <w:r>
        <w:rPr>
          <w:vertAlign w:val="superscript"/>
        </w:rPr>
        <w:t>2</w:t>
      </w:r>
      <w:r>
        <w:t xml:space="preserve"> = .00202</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sidRPr="002452D3">
        <w:sym w:font="Symbol" w:char="F073"/>
      </w:r>
      <w:r w:rsidRPr="00752CE2">
        <w:rPr>
          <w:vertAlign w:val="subscript"/>
        </w:rPr>
        <w:t>A</w:t>
      </w:r>
      <w:r>
        <w:t xml:space="preserve"> = .00202</w:t>
      </w:r>
      <w:r>
        <w:rPr>
          <w:vertAlign w:val="superscript"/>
        </w:rPr>
        <w:t>1/2</w:t>
      </w:r>
      <w:r>
        <w:t xml:space="preserve"> </w:t>
      </w:r>
    </w:p>
    <w:p w:rsidR="00097D27" w:rsidRDefault="00097D27" w:rsidP="00097D27">
      <w:pPr>
        <w:tabs>
          <w:tab w:val="left" w:pos="440"/>
        </w:tabs>
        <w:ind w:left="440" w:hanging="440"/>
        <w:jc w:val="both"/>
      </w:pPr>
      <w:r>
        <w:tab/>
      </w:r>
      <w:r w:rsidRPr="002452D3">
        <w:sym w:font="Symbol" w:char="F073"/>
      </w:r>
      <w:r w:rsidRPr="00752CE2">
        <w:rPr>
          <w:vertAlign w:val="subscript"/>
        </w:rPr>
        <w:t>A</w:t>
      </w:r>
      <w:r>
        <w:t xml:space="preserve"> = .0450, or 4.50%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sidRPr="002452D3">
        <w:sym w:font="Symbol" w:char="F073"/>
      </w:r>
      <w:r w:rsidRPr="00752CE2">
        <w:rPr>
          <w:vertAlign w:val="subscript"/>
        </w:rPr>
        <w:t>B</w:t>
      </w:r>
      <w:r>
        <w:rPr>
          <w:vertAlign w:val="superscript"/>
        </w:rPr>
        <w:t>2</w:t>
      </w:r>
      <w:r>
        <w:t xml:space="preserve"> = .15(–.17 – .1215)</w:t>
      </w:r>
      <w:r>
        <w:rPr>
          <w:position w:val="6"/>
          <w:sz w:val="16"/>
        </w:rPr>
        <w:t>2</w:t>
      </w:r>
      <w:r>
        <w:t xml:space="preserve"> + .55(.12 – .1215)</w:t>
      </w:r>
      <w:r>
        <w:rPr>
          <w:position w:val="6"/>
          <w:sz w:val="16"/>
        </w:rPr>
        <w:t>2</w:t>
      </w:r>
      <w:r>
        <w:t xml:space="preserve"> + .30(.27 – .1215)</w:t>
      </w:r>
      <w:r>
        <w:rPr>
          <w:position w:val="6"/>
          <w:sz w:val="16"/>
        </w:rPr>
        <w:t>2</w:t>
      </w:r>
      <w:r>
        <w:t xml:space="preserve"> </w:t>
      </w:r>
    </w:p>
    <w:p w:rsidR="00097D27" w:rsidRDefault="00097D27" w:rsidP="00097D27">
      <w:pPr>
        <w:tabs>
          <w:tab w:val="left" w:pos="440"/>
        </w:tabs>
        <w:ind w:left="440" w:hanging="440"/>
        <w:jc w:val="both"/>
      </w:pPr>
      <w:r>
        <w:tab/>
      </w:r>
      <w:r w:rsidRPr="002452D3">
        <w:sym w:font="Symbol" w:char="F073"/>
      </w:r>
      <w:r w:rsidRPr="00752CE2">
        <w:rPr>
          <w:vertAlign w:val="subscript"/>
        </w:rPr>
        <w:t>B</w:t>
      </w:r>
      <w:r>
        <w:rPr>
          <w:vertAlign w:val="superscript"/>
        </w:rPr>
        <w:t>2</w:t>
      </w:r>
      <w:r>
        <w:t xml:space="preserve"> = .01936   </w:t>
      </w:r>
    </w:p>
    <w:p w:rsidR="00097D27" w:rsidRDefault="00097D27" w:rsidP="00097D27">
      <w:pPr>
        <w:tabs>
          <w:tab w:val="left" w:pos="440"/>
        </w:tabs>
        <w:ind w:left="440" w:right="-360" w:hanging="440"/>
        <w:jc w:val="both"/>
      </w:pPr>
    </w:p>
    <w:p w:rsidR="00097D27" w:rsidRDefault="00097D27" w:rsidP="00097D27">
      <w:pPr>
        <w:tabs>
          <w:tab w:val="left" w:pos="440"/>
        </w:tabs>
        <w:ind w:left="440" w:right="-360" w:hanging="440"/>
        <w:jc w:val="both"/>
      </w:pPr>
      <w:r>
        <w:tab/>
      </w:r>
      <w:r w:rsidRPr="002452D3">
        <w:sym w:font="Symbol" w:char="F073"/>
      </w:r>
      <w:r w:rsidRPr="00752CE2">
        <w:rPr>
          <w:vertAlign w:val="subscript"/>
        </w:rPr>
        <w:t>B</w:t>
      </w:r>
      <w:r>
        <w:t xml:space="preserve"> = .01936</w:t>
      </w:r>
      <w:r>
        <w:rPr>
          <w:vertAlign w:val="superscript"/>
        </w:rPr>
        <w:t>1/2</w:t>
      </w:r>
      <w:r>
        <w:t xml:space="preserve"> </w:t>
      </w:r>
    </w:p>
    <w:p w:rsidR="00097D27" w:rsidRDefault="00097D27" w:rsidP="00097D27">
      <w:pPr>
        <w:tabs>
          <w:tab w:val="left" w:pos="440"/>
        </w:tabs>
        <w:ind w:left="440" w:right="-360" w:hanging="440"/>
        <w:jc w:val="both"/>
      </w:pPr>
      <w:r>
        <w:tab/>
      </w:r>
      <w:r w:rsidRPr="002452D3">
        <w:sym w:font="Symbol" w:char="F073"/>
      </w:r>
      <w:r w:rsidRPr="00752CE2">
        <w:rPr>
          <w:vertAlign w:val="subscript"/>
        </w:rPr>
        <w:t>B</w:t>
      </w:r>
      <w:r>
        <w:t xml:space="preserve"> = .1392, or 13.92%</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rPr>
          <w:b/>
        </w:rPr>
      </w:pPr>
      <w:r>
        <w:rPr>
          <w:b/>
        </w:rPr>
        <w:t>6.</w:t>
      </w:r>
      <w:r>
        <w:rPr>
          <w:b/>
        </w:rPr>
        <w:tab/>
      </w:r>
      <w:r>
        <w:t>The expected return of an asset is the sum of the probability of each return occurring times the probability of that return occurring. So, the expected return of the stock is:</w:t>
      </w:r>
    </w:p>
    <w:p w:rsidR="00097D27" w:rsidRDefault="00097D27" w:rsidP="00097D27">
      <w:pPr>
        <w:tabs>
          <w:tab w:val="left" w:pos="440"/>
        </w:tabs>
        <w:ind w:left="440" w:hanging="440"/>
        <w:jc w:val="both"/>
      </w:pPr>
    </w:p>
    <w:p w:rsidR="00097D27" w:rsidRDefault="00097D27" w:rsidP="00097D27">
      <w:pPr>
        <w:tabs>
          <w:tab w:val="left" w:pos="440"/>
          <w:tab w:val="left" w:pos="3960"/>
        </w:tabs>
        <w:ind w:left="440" w:hanging="440"/>
        <w:jc w:val="both"/>
      </w:pPr>
      <w:r>
        <w:tab/>
        <w:t>E(</w:t>
      </w:r>
      <w:r>
        <w:rPr>
          <w:i/>
        </w:rPr>
        <w:t>R</w:t>
      </w:r>
      <w:r>
        <w:rPr>
          <w:vertAlign w:val="subscript"/>
        </w:rPr>
        <w:t>A</w:t>
      </w:r>
      <w:r>
        <w:t xml:space="preserve">) = .15(–.184) + .30(.029) + .45(.173) + .10(.372) </w:t>
      </w:r>
    </w:p>
    <w:p w:rsidR="00097D27" w:rsidRDefault="00097D27" w:rsidP="00097D27">
      <w:pPr>
        <w:tabs>
          <w:tab w:val="left" w:pos="440"/>
          <w:tab w:val="left" w:pos="3960"/>
        </w:tabs>
        <w:ind w:left="440" w:hanging="440"/>
        <w:jc w:val="both"/>
      </w:pPr>
      <w:r>
        <w:tab/>
        <w:t>E(</w:t>
      </w:r>
      <w:r>
        <w:rPr>
          <w:i/>
        </w:rPr>
        <w:t>R</w:t>
      </w:r>
      <w:r>
        <w:rPr>
          <w:vertAlign w:val="subscript"/>
        </w:rPr>
        <w:t>A</w:t>
      </w:r>
      <w:r>
        <w:t>) = .0962, or 9.62%</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vertAlign w:val="superscript"/>
        </w:rPr>
        <w:t>2</w:t>
      </w:r>
      <w:r>
        <w:t xml:space="preserve"> =.15(–.184 – .0962)</w:t>
      </w:r>
      <w:r>
        <w:rPr>
          <w:vertAlign w:val="superscript"/>
        </w:rPr>
        <w:t>2</w:t>
      </w:r>
      <w:r>
        <w:t xml:space="preserve"> + .30(.029 – .0962)</w:t>
      </w:r>
      <w:r>
        <w:rPr>
          <w:vertAlign w:val="superscript"/>
        </w:rPr>
        <w:t>2</w:t>
      </w:r>
      <w:r>
        <w:t xml:space="preserve"> + .45(.173 – .0962)</w:t>
      </w:r>
      <w:r>
        <w:rPr>
          <w:vertAlign w:val="superscript"/>
        </w:rPr>
        <w:t>2</w:t>
      </w:r>
      <w:r>
        <w:t xml:space="preserve"> + .10(.372 – .0962)</w:t>
      </w:r>
      <w:r>
        <w:rPr>
          <w:vertAlign w:val="superscript"/>
        </w:rPr>
        <w:t>2</w:t>
      </w:r>
      <w:r>
        <w:t xml:space="preserve"> </w:t>
      </w:r>
    </w:p>
    <w:p w:rsidR="00097D27" w:rsidRDefault="00097D27" w:rsidP="00097D27">
      <w:pPr>
        <w:tabs>
          <w:tab w:val="left" w:pos="440"/>
        </w:tabs>
        <w:ind w:left="440" w:hanging="440"/>
        <w:jc w:val="both"/>
      </w:pPr>
      <w:r>
        <w:tab/>
      </w:r>
      <w:r>
        <w:sym w:font="Symbol" w:char="F073"/>
      </w:r>
      <w:r>
        <w:rPr>
          <w:vertAlign w:val="superscript"/>
        </w:rPr>
        <w:t>2</w:t>
      </w:r>
      <w:r>
        <w:t xml:space="preserve"> = .02339</w:t>
      </w:r>
    </w:p>
    <w:p w:rsidR="00097D27" w:rsidRDefault="00097D27" w:rsidP="00097D27">
      <w:pPr>
        <w:tabs>
          <w:tab w:val="left" w:pos="440"/>
        </w:tabs>
        <w:ind w:left="440" w:hanging="440"/>
        <w:jc w:val="both"/>
        <w:rPr>
          <w:b/>
        </w:rPr>
      </w:pPr>
    </w:p>
    <w:p w:rsidR="00097D27" w:rsidRDefault="00097D27" w:rsidP="00097D27">
      <w:pPr>
        <w:tabs>
          <w:tab w:val="left" w:pos="440"/>
        </w:tabs>
        <w:ind w:left="440" w:hanging="440"/>
        <w:jc w:val="both"/>
      </w:pPr>
      <w:r>
        <w:rPr>
          <w:b/>
        </w:rPr>
        <w:tab/>
      </w:r>
      <w:r>
        <w:rPr>
          <w:bCs/>
        </w:rPr>
        <w:sym w:font="Symbol" w:char="F073"/>
      </w:r>
      <w:r>
        <w:rPr>
          <w:bCs/>
        </w:rPr>
        <w:t xml:space="preserve"> =</w:t>
      </w:r>
      <w:r>
        <w:rPr>
          <w:b/>
        </w:rPr>
        <w:t xml:space="preserve"> </w:t>
      </w:r>
      <w:r>
        <w:t>.02339</w:t>
      </w:r>
      <w:r>
        <w:rPr>
          <w:vertAlign w:val="superscript"/>
        </w:rPr>
        <w:t>1/2</w:t>
      </w:r>
      <w:r>
        <w:t xml:space="preserve"> </w:t>
      </w:r>
    </w:p>
    <w:p w:rsidR="00097D27" w:rsidRDefault="00097D27" w:rsidP="00097D27">
      <w:pPr>
        <w:tabs>
          <w:tab w:val="left" w:pos="440"/>
        </w:tabs>
        <w:ind w:left="440" w:hanging="440"/>
        <w:jc w:val="both"/>
        <w:rPr>
          <w:b/>
        </w:rPr>
      </w:pPr>
      <w:r>
        <w:tab/>
      </w:r>
      <w:r>
        <w:sym w:font="Symbol" w:char="F073"/>
      </w:r>
      <w:r>
        <w:t xml:space="preserve"> = .1529, or 15.29%</w:t>
      </w:r>
    </w:p>
    <w:p w:rsidR="00097D27" w:rsidRDefault="00097D27" w:rsidP="00097D27">
      <w:pPr>
        <w:tabs>
          <w:tab w:val="left" w:pos="440"/>
        </w:tabs>
        <w:ind w:left="440" w:hanging="440"/>
        <w:jc w:val="both"/>
        <w:rPr>
          <w:b/>
        </w:rPr>
      </w:pPr>
    </w:p>
    <w:p w:rsidR="00097D27" w:rsidRDefault="00097D27" w:rsidP="00097D27">
      <w:pPr>
        <w:tabs>
          <w:tab w:val="left" w:pos="440"/>
        </w:tabs>
        <w:ind w:left="440" w:hanging="440"/>
        <w:jc w:val="both"/>
      </w:pPr>
      <w:r>
        <w:rPr>
          <w:b/>
        </w:rPr>
        <w:t>7.</w:t>
      </w:r>
      <w:r>
        <w:tab/>
        <w:t>The expected return of a portfolio is the sum of the weight of each asset times the expected return of each asset. So, the expected return of the portfolio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Pr>
          <w:i/>
          <w:vertAlign w:val="subscript"/>
        </w:rPr>
        <w:t>P</w:t>
      </w:r>
      <w:r>
        <w:t xml:space="preserve">) = .45(.11) + .40(.09) + .15(.15) </w:t>
      </w:r>
    </w:p>
    <w:p w:rsidR="00097D27" w:rsidRDefault="00097D27" w:rsidP="00097D27">
      <w:pPr>
        <w:tabs>
          <w:tab w:val="left" w:pos="440"/>
        </w:tabs>
        <w:ind w:left="440" w:hanging="440"/>
        <w:jc w:val="both"/>
      </w:pPr>
      <w:r>
        <w:tab/>
        <w:t>E(</w:t>
      </w:r>
      <w:r w:rsidRPr="00811C42">
        <w:rPr>
          <w:i/>
        </w:rPr>
        <w:t>R</w:t>
      </w:r>
      <w:r>
        <w:rPr>
          <w:i/>
          <w:vertAlign w:val="subscript"/>
        </w:rPr>
        <w:t>P</w:t>
      </w:r>
      <w:r>
        <w:t>) = .1080, or 10.80%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If we own this portfolio, we would expect to get a return of 10.80 percent.</w:t>
      </w:r>
    </w:p>
    <w:p w:rsidR="00097D27" w:rsidRDefault="00097D27" w:rsidP="00097D27">
      <w:pPr>
        <w:tabs>
          <w:tab w:val="left" w:pos="440"/>
        </w:tabs>
        <w:ind w:left="440" w:hanging="440"/>
        <w:jc w:val="both"/>
      </w:pPr>
    </w:p>
    <w:p w:rsidR="00097D27" w:rsidRDefault="00097D27" w:rsidP="00097D27">
      <w:pPr>
        <w:pStyle w:val="abcleaders"/>
        <w:rPr>
          <w:rFonts w:ascii="Times New Roman" w:hAnsi="Times New Roman"/>
        </w:rPr>
      </w:pPr>
      <w:r>
        <w:rPr>
          <w:rFonts w:ascii="Times New Roman" w:hAnsi="Times New Roman"/>
          <w:b/>
        </w:rPr>
        <w:t>8.</w:t>
      </w:r>
      <w:r>
        <w:rPr>
          <w:rFonts w:ascii="Times New Roman" w:hAnsi="Times New Roman"/>
        </w:rPr>
        <w:tab/>
      </w:r>
      <w:r>
        <w:rPr>
          <w:rFonts w:ascii="Times New Roman" w:hAnsi="Times New Roman"/>
          <w:i/>
        </w:rPr>
        <w:t>a.</w:t>
      </w:r>
      <w:r>
        <w:rPr>
          <w:rFonts w:ascii="Times New Roman" w:hAnsi="Times New Roman"/>
        </w:rPr>
        <w:tab/>
        <w:t>To find the expected return of the portfolio, we need to find the return of the portfolio in each state of the economy. This portfolio is a special case since all three assets have the same weight. To find the expected return of an equally weighted portfolio, we can sum the returns of each asset and divide by the number of assets, so the return of the portfolio in each state of the economy is:</w:t>
      </w:r>
    </w:p>
    <w:p w:rsidR="00097D27" w:rsidRDefault="00097D27" w:rsidP="00097D27">
      <w:pPr>
        <w:pStyle w:val="abcleaders"/>
        <w:rPr>
          <w:rFonts w:ascii="Times New Roman" w:hAnsi="Times New Roman"/>
        </w:rPr>
      </w:pPr>
    </w:p>
    <w:p w:rsidR="00097D27" w:rsidRDefault="00097D27" w:rsidP="00097D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(.07 + .18 + .27)/3 = .1733, or 17.33%</w:t>
      </w:r>
    </w:p>
    <w:p w:rsidR="00097D27" w:rsidRDefault="00097D27" w:rsidP="00097D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(.12 – .08 </w:t>
      </w:r>
      <w:r>
        <w:rPr>
          <w:rFonts w:ascii="Times New Roman" w:hAnsi="Times New Roman"/>
        </w:rPr>
        <w:sym w:font="Symbol" w:char="F02D"/>
      </w:r>
      <w:r>
        <w:rPr>
          <w:rFonts w:ascii="Times New Roman" w:hAnsi="Times New Roman"/>
        </w:rPr>
        <w:t xml:space="preserve"> .21)/3 = –.0567, or –5.67%</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To find the expected return of the portfolio, we multiply the return in each state of the economy by the probability of that state occurring, and then sum the products. Doing so, we find:</w:t>
      </w:r>
      <w:r>
        <w:rPr>
          <w:rFonts w:ascii="Times New Roman" w:hAnsi="Times New Roman"/>
        </w:rPr>
        <w:tab/>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sidRPr="002452D3">
        <w:rPr>
          <w:rFonts w:ascii="Times New Roman" w:hAnsi="Times New Roman"/>
        </w:rPr>
        <w:t xml:space="preserve">) </w:t>
      </w:r>
      <w:r>
        <w:rPr>
          <w:rFonts w:ascii="Times New Roman" w:hAnsi="Times New Roman"/>
        </w:rPr>
        <w:t xml:space="preserve">= .75(.1733) + .25(–.0567)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sidRPr="002452D3">
        <w:rPr>
          <w:rFonts w:ascii="Times New Roman" w:hAnsi="Times New Roman"/>
        </w:rPr>
        <w:t xml:space="preserve">) </w:t>
      </w:r>
      <w:r>
        <w:rPr>
          <w:rFonts w:ascii="Times New Roman" w:hAnsi="Times New Roman"/>
        </w:rPr>
        <w:t>= .1158, or 11.58%</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This portfolio does not have an equal weight in each asset. We still need to find the return of the portfolio in each state of the economy. To do this, we will multiply the return of each asset by its portfolio weight and then sum the products to get the portfolio return in each state of the economy. Doing so, we get:</w:t>
      </w:r>
    </w:p>
    <w:p w:rsidR="00097D27" w:rsidRDefault="00097D27" w:rsidP="00097D27">
      <w:pPr>
        <w:pStyle w:val="abcleaders"/>
        <w:rPr>
          <w:rFonts w:ascii="Times New Roman" w:hAnsi="Times New Roman"/>
        </w:rPr>
      </w:pPr>
    </w:p>
    <w:p w:rsidR="00097D27" w:rsidRDefault="00097D27" w:rsidP="00097D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.20(.07) +.20(.18) + .60(.27) = .2120, or 21.20%</w:t>
      </w:r>
    </w:p>
    <w:p w:rsidR="00097D27" w:rsidRDefault="00097D27" w:rsidP="00097D27">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.20(.12) +.20(–.08) + .60(</w:t>
      </w:r>
      <w:r>
        <w:rPr>
          <w:rFonts w:ascii="Times New Roman" w:hAnsi="Times New Roman"/>
        </w:rPr>
        <w:sym w:font="Symbol" w:char="F02D"/>
      </w:r>
      <w:r>
        <w:rPr>
          <w:rFonts w:ascii="Times New Roman" w:hAnsi="Times New Roman"/>
        </w:rPr>
        <w:t>.21) = –.1180, or –11.80%</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 .75(.2120) + .25(</w:t>
      </w:r>
      <w:r>
        <w:rPr>
          <w:rFonts w:ascii="Times New Roman" w:hAnsi="Times New Roman"/>
        </w:rPr>
        <w:sym w:font="Symbol" w:char="F02D"/>
      </w:r>
      <w:r>
        <w:rPr>
          <w:rFonts w:ascii="Times New Roman" w:hAnsi="Times New Roman"/>
        </w:rPr>
        <w:t xml:space="preserve">.1180)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sidRPr="002452D3">
        <w:rPr>
          <w:rFonts w:ascii="Times New Roman" w:hAnsi="Times New Roman"/>
        </w:rPr>
        <w:t xml:space="preserve">) </w:t>
      </w:r>
      <w:r>
        <w:rPr>
          <w:rFonts w:ascii="Times New Roman" w:hAnsi="Times New Roman"/>
        </w:rPr>
        <w:t>= .1295, or 12.95%</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To find the variance, we find the squared deviations from the expected return. We then multiply each possible squared deviation by its probability, than add all of these up. The result is the variance. So, the variance of the portfolio is:</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szCs w:val="24"/>
        </w:rPr>
        <w:sym w:font="Symbol" w:char="F073"/>
      </w:r>
      <w:r w:rsidRPr="00C5734B">
        <w:rPr>
          <w:rFonts w:ascii="Times New Roman" w:hAnsi="Times New Roman"/>
          <w:i/>
          <w:iCs/>
          <w:sz w:val="20"/>
          <w:szCs w:val="24"/>
          <w:vertAlign w:val="subscript"/>
        </w:rPr>
        <w:t>P</w:t>
      </w:r>
      <w:r>
        <w:rPr>
          <w:rFonts w:ascii="Times New Roman" w:hAnsi="Times New Roman"/>
          <w:sz w:val="20"/>
          <w:vertAlign w:val="superscript"/>
        </w:rPr>
        <w:t>2</w:t>
      </w:r>
      <w:r>
        <w:rPr>
          <w:rFonts w:ascii="Times New Roman" w:hAnsi="Times New Roman"/>
        </w:rPr>
        <w:t xml:space="preserve"> = .75(.2120 – .1295)</w:t>
      </w:r>
      <w:r>
        <w:rPr>
          <w:rFonts w:ascii="Times New Roman" w:hAnsi="Times New Roman"/>
          <w:vertAlign w:val="superscript"/>
        </w:rPr>
        <w:t>2</w:t>
      </w:r>
      <w:r>
        <w:rPr>
          <w:rFonts w:ascii="Times New Roman" w:hAnsi="Times New Roman"/>
        </w:rPr>
        <w:t xml:space="preserve"> + .25(</w:t>
      </w:r>
      <w:r>
        <w:rPr>
          <w:rFonts w:ascii="Times New Roman" w:hAnsi="Times New Roman"/>
        </w:rPr>
        <w:sym w:font="Symbol" w:char="F02D"/>
      </w:r>
      <w:r>
        <w:rPr>
          <w:rFonts w:ascii="Times New Roman" w:hAnsi="Times New Roman"/>
        </w:rPr>
        <w:t>.1180 – .1295)</w:t>
      </w:r>
      <w:r>
        <w:rPr>
          <w:rFonts w:ascii="Times New Roman" w:hAnsi="Times New Roman"/>
          <w:vertAlign w:val="superscript"/>
        </w:rPr>
        <w:t>2</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szCs w:val="24"/>
        </w:rPr>
        <w:sym w:font="Symbol" w:char="F073"/>
      </w:r>
      <w:r w:rsidRPr="00C5734B">
        <w:rPr>
          <w:rFonts w:ascii="Times New Roman" w:hAnsi="Times New Roman"/>
          <w:i/>
          <w:iCs/>
          <w:sz w:val="20"/>
          <w:szCs w:val="24"/>
          <w:vertAlign w:val="subscript"/>
        </w:rPr>
        <w:t>P</w:t>
      </w:r>
      <w:r>
        <w:rPr>
          <w:rFonts w:ascii="Times New Roman" w:hAnsi="Times New Roman"/>
          <w:sz w:val="20"/>
          <w:vertAlign w:val="superscript"/>
        </w:rPr>
        <w:t>2</w:t>
      </w:r>
      <w:r>
        <w:rPr>
          <w:rFonts w:ascii="Times New Roman" w:hAnsi="Times New Roman"/>
        </w:rPr>
        <w:t xml:space="preserve"> = .020419     </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b/>
        </w:rPr>
        <w:t>9.</w:t>
      </w:r>
      <w:r>
        <w:rPr>
          <w:rFonts w:ascii="Times New Roman" w:hAnsi="Times New Roman"/>
        </w:rPr>
        <w:tab/>
      </w:r>
      <w:r>
        <w:rPr>
          <w:rFonts w:ascii="Times New Roman" w:hAnsi="Times New Roman"/>
          <w:i/>
        </w:rPr>
        <w:t>a.</w:t>
      </w:r>
      <w:r>
        <w:rPr>
          <w:rFonts w:ascii="Times New Roman" w:hAnsi="Times New Roman"/>
        </w:rPr>
        <w:tab/>
        <w:t>This portfolio does not have an equal weight in each asset. We first need to find the return of the portfolio in each state of the economy. To do this, we will multiply the return of each asset by its portfolio weight and then sum the products to get the portfolio return in each state of the economy. Doing so, we get:</w:t>
      </w:r>
    </w:p>
    <w:p w:rsidR="00097D27" w:rsidRDefault="00097D27" w:rsidP="00097D27">
      <w:pPr>
        <w:tabs>
          <w:tab w:val="left" w:pos="440"/>
          <w:tab w:val="left" w:pos="900"/>
          <w:tab w:val="left" w:pos="1710"/>
        </w:tabs>
        <w:ind w:left="440" w:hanging="440"/>
        <w:jc w:val="both"/>
      </w:pPr>
    </w:p>
    <w:p w:rsidR="00097D27" w:rsidRDefault="00097D27" w:rsidP="00097D27">
      <w:pPr>
        <w:tabs>
          <w:tab w:val="left" w:pos="440"/>
          <w:tab w:val="left" w:pos="900"/>
          <w:tab w:val="left" w:pos="1710"/>
        </w:tabs>
        <w:ind w:left="440" w:hanging="440"/>
        <w:jc w:val="both"/>
      </w:pPr>
      <w:r>
        <w:tab/>
      </w:r>
      <w:r>
        <w:tab/>
        <w:t>Boom:</w:t>
      </w:r>
      <w:r>
        <w:tab/>
      </w:r>
      <w:r w:rsidRPr="00811C42">
        <w:rPr>
          <w:i/>
        </w:rPr>
        <w:t>R</w:t>
      </w:r>
      <w:r>
        <w:rPr>
          <w:i/>
          <w:position w:val="-4"/>
          <w:sz w:val="16"/>
        </w:rPr>
        <w:t>P</w:t>
      </w:r>
      <w:r>
        <w:t xml:space="preserve"> = .30(.35) + .40(.40) + .30(.28) = .3490, or 34.90%</w:t>
      </w:r>
    </w:p>
    <w:p w:rsidR="00097D27" w:rsidRDefault="00097D27" w:rsidP="00097D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 xml:space="preserve">Good:    </w:t>
      </w:r>
      <w:r>
        <w:rPr>
          <w:rFonts w:ascii="Times New Roman" w:hAnsi="Times New Roman"/>
        </w:rPr>
        <w:tab/>
      </w:r>
      <w:r w:rsidRPr="00811C42">
        <w:rPr>
          <w:rFonts w:ascii="Times New Roman" w:hAnsi="Times New Roman"/>
          <w:i/>
        </w:rPr>
        <w:t>R</w:t>
      </w:r>
      <w:r>
        <w:rPr>
          <w:rFonts w:ascii="Times New Roman" w:hAnsi="Times New Roman"/>
          <w:i/>
          <w:position w:val="-4"/>
          <w:sz w:val="16"/>
        </w:rPr>
        <w:t>P</w:t>
      </w:r>
      <w:r>
        <w:rPr>
          <w:rFonts w:ascii="Times New Roman" w:hAnsi="Times New Roman"/>
        </w:rPr>
        <w:t xml:space="preserve"> = .30(.16) + .40(.17) + .30(.09) = .1430, or 14.30%</w:t>
      </w:r>
    </w:p>
    <w:p w:rsidR="00097D27" w:rsidRDefault="00097D27" w:rsidP="00097D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Poor:</w:t>
      </w:r>
      <w:r>
        <w:rPr>
          <w:rFonts w:ascii="Times New Roman" w:hAnsi="Times New Roman"/>
        </w:rPr>
        <w:tab/>
      </w:r>
      <w:r w:rsidRPr="00811C42">
        <w:rPr>
          <w:rFonts w:ascii="Times New Roman" w:hAnsi="Times New Roman"/>
          <w:i/>
        </w:rPr>
        <w:t>R</w:t>
      </w:r>
      <w:r>
        <w:rPr>
          <w:rFonts w:ascii="Times New Roman" w:hAnsi="Times New Roman"/>
          <w:i/>
          <w:position w:val="-4"/>
          <w:sz w:val="16"/>
        </w:rPr>
        <w:t>P</w:t>
      </w:r>
      <w:r>
        <w:rPr>
          <w:rFonts w:ascii="Times New Roman" w:hAnsi="Times New Roman"/>
        </w:rPr>
        <w:t xml:space="preserve"> = .30(–.01) + .40(–.03) + .30(.01) = –.0120, or –1.20%</w:t>
      </w:r>
    </w:p>
    <w:p w:rsidR="00097D27" w:rsidRDefault="00097D27" w:rsidP="00097D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sidRPr="00811C42">
        <w:rPr>
          <w:rFonts w:ascii="Times New Roman" w:hAnsi="Times New Roman"/>
          <w:i/>
        </w:rPr>
        <w:t>R</w:t>
      </w:r>
      <w:r>
        <w:rPr>
          <w:rFonts w:ascii="Times New Roman" w:hAnsi="Times New Roman"/>
          <w:i/>
          <w:position w:val="-4"/>
          <w:sz w:val="16"/>
        </w:rPr>
        <w:t>P</w:t>
      </w:r>
      <w:r>
        <w:rPr>
          <w:rFonts w:ascii="Times New Roman" w:hAnsi="Times New Roman"/>
        </w:rPr>
        <w:t xml:space="preserve"> = .30(–.10) + .40(–.12) + .30(–.09) = –.1050, or –10.50%</w:t>
      </w:r>
    </w:p>
    <w:p w:rsidR="00097D27" w:rsidRDefault="00097D27" w:rsidP="00097D27">
      <w:pPr>
        <w:pStyle w:val="abcleaders"/>
        <w:tabs>
          <w:tab w:val="left" w:pos="1700"/>
          <w:tab w:val="left" w:pos="5120"/>
        </w:tab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097D27" w:rsidRDefault="00097D27" w:rsidP="00097D27">
      <w:pPr>
        <w:pStyle w:val="abcleaders"/>
        <w:tabs>
          <w:tab w:val="left" w:pos="1700"/>
          <w:tab w:val="left" w:pos="5120"/>
        </w:tabs>
        <w:rPr>
          <w:rFonts w:ascii="Times New Roman" w:hAnsi="Times New Roman"/>
        </w:rPr>
      </w:pPr>
      <w:r>
        <w:rPr>
          <w:rFonts w:ascii="Times New Roman" w:hAnsi="Times New Roman"/>
        </w:rPr>
        <w:tab/>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position w:val="-4"/>
          <w:sz w:val="16"/>
        </w:rPr>
        <w:t>P</w:t>
      </w:r>
      <w:r>
        <w:rPr>
          <w:rFonts w:ascii="Times New Roman" w:hAnsi="Times New Roman"/>
        </w:rPr>
        <w:t xml:space="preserve">) = .15(.3490) + .45(.1430) + .30(–.0120) + .10(–.1050)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position w:val="-4"/>
          <w:sz w:val="16"/>
        </w:rPr>
        <w:t>P</w:t>
      </w:r>
      <w:r>
        <w:rPr>
          <w:rFonts w:ascii="Times New Roman" w:hAnsi="Times New Roman"/>
        </w:rPr>
        <w:t>) = .1026, or 10.26%</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then add all of these up. The result is the variance. So, the variance and standard deviation of the portfolio are:</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sym w:font="Symbol" w:char="F073"/>
      </w:r>
      <w:r>
        <w:rPr>
          <w:rFonts w:ascii="Times New Roman" w:hAnsi="Times New Roman"/>
          <w:i/>
          <w:sz w:val="20"/>
          <w:vertAlign w:val="subscript"/>
        </w:rPr>
        <w:t>P</w:t>
      </w:r>
      <w:r>
        <w:rPr>
          <w:rFonts w:ascii="Times New Roman" w:hAnsi="Times New Roman"/>
          <w:sz w:val="20"/>
          <w:vertAlign w:val="superscript"/>
        </w:rPr>
        <w:t>2</w:t>
      </w:r>
      <w:r>
        <w:rPr>
          <w:rFonts w:ascii="Times New Roman" w:hAnsi="Times New Roman"/>
        </w:rPr>
        <w:t xml:space="preserve"> = .15(.3490 – .1026)</w:t>
      </w:r>
      <w:r>
        <w:rPr>
          <w:rFonts w:ascii="Times New Roman" w:hAnsi="Times New Roman"/>
          <w:vertAlign w:val="superscript"/>
        </w:rPr>
        <w:t>2</w:t>
      </w:r>
      <w:r>
        <w:rPr>
          <w:rFonts w:ascii="Times New Roman" w:hAnsi="Times New Roman"/>
        </w:rPr>
        <w:t xml:space="preserve"> + .45(.1430 – .1026)</w:t>
      </w:r>
      <w:r>
        <w:rPr>
          <w:rFonts w:ascii="Times New Roman" w:hAnsi="Times New Roman"/>
          <w:vertAlign w:val="superscript"/>
        </w:rPr>
        <w:t>2</w:t>
      </w:r>
      <w:r>
        <w:rPr>
          <w:rFonts w:ascii="Times New Roman" w:hAnsi="Times New Roman"/>
        </w:rPr>
        <w:t xml:space="preserve"> + .30(–.0120 – .1026)</w:t>
      </w:r>
      <w:r>
        <w:rPr>
          <w:rFonts w:ascii="Times New Roman" w:hAnsi="Times New Roman"/>
          <w:vertAlign w:val="superscript"/>
        </w:rPr>
        <w:t>2</w:t>
      </w:r>
      <w:r>
        <w:rPr>
          <w:rFonts w:ascii="Times New Roman" w:hAnsi="Times New Roman"/>
        </w:rPr>
        <w:t xml:space="preserve"> + .10(–.1050 – .1026)</w:t>
      </w:r>
      <w:r>
        <w:rPr>
          <w:rFonts w:ascii="Times New Roman" w:hAnsi="Times New Roman"/>
          <w:vertAlign w:val="superscript"/>
        </w:rPr>
        <w:t>2</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sym w:font="Symbol" w:char="F073"/>
      </w:r>
      <w:r>
        <w:rPr>
          <w:rFonts w:ascii="Times New Roman" w:hAnsi="Times New Roman"/>
          <w:i/>
          <w:sz w:val="20"/>
          <w:vertAlign w:val="subscript"/>
        </w:rPr>
        <w:t>P</w:t>
      </w:r>
      <w:r>
        <w:rPr>
          <w:rFonts w:ascii="Times New Roman" w:hAnsi="Times New Roman"/>
          <w:sz w:val="20"/>
          <w:vertAlign w:val="superscript"/>
        </w:rPr>
        <w:t>2</w:t>
      </w:r>
      <w:r>
        <w:rPr>
          <w:rFonts w:ascii="Times New Roman" w:hAnsi="Times New Roman"/>
        </w:rPr>
        <w:t xml:space="preserve"> = .01809</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sym w:font="Symbol" w:char="F073"/>
      </w:r>
      <w:r>
        <w:rPr>
          <w:rFonts w:ascii="Times New Roman" w:hAnsi="Times New Roman"/>
          <w:i/>
          <w:sz w:val="20"/>
          <w:vertAlign w:val="subscript"/>
        </w:rPr>
        <w:t>P</w:t>
      </w:r>
      <w:r>
        <w:rPr>
          <w:rFonts w:ascii="Times New Roman" w:hAnsi="Times New Roman"/>
        </w:rPr>
        <w:t xml:space="preserve"> = .01809</w:t>
      </w:r>
      <w:r>
        <w:rPr>
          <w:rFonts w:ascii="Times New Roman" w:hAnsi="Times New Roman"/>
          <w:vertAlign w:val="superscript"/>
        </w:rPr>
        <w:t>1/2</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i/>
        </w:rPr>
        <w:tab/>
      </w:r>
      <w:r>
        <w:rPr>
          <w:rFonts w:ascii="Times New Roman" w:hAnsi="Times New Roman"/>
          <w:i/>
        </w:rPr>
        <w:tab/>
      </w:r>
      <w:r w:rsidRPr="00811C42">
        <w:rPr>
          <w:rFonts w:ascii="Times New Roman" w:hAnsi="Times New Roman"/>
          <w:i/>
        </w:rPr>
        <w:sym w:font="Symbol" w:char="F073"/>
      </w:r>
      <w:r>
        <w:rPr>
          <w:rFonts w:ascii="Times New Roman" w:hAnsi="Times New Roman"/>
          <w:i/>
          <w:sz w:val="20"/>
          <w:vertAlign w:val="subscript"/>
        </w:rPr>
        <w:t>P</w:t>
      </w:r>
      <w:r>
        <w:rPr>
          <w:rFonts w:ascii="Times New Roman" w:hAnsi="Times New Roman"/>
        </w:rPr>
        <w:t xml:space="preserve"> = .1345, or 13.45%</w:t>
      </w:r>
    </w:p>
    <w:p w:rsidR="00097D27" w:rsidRDefault="00097D27" w:rsidP="00097D27">
      <w:pPr>
        <w:pStyle w:val="abcleaders"/>
        <w:rPr>
          <w:rFonts w:ascii="Times New Roman" w:hAnsi="Times New Roman"/>
        </w:rPr>
      </w:pPr>
    </w:p>
    <w:p w:rsidR="00097D27" w:rsidRDefault="00097D27" w:rsidP="00097D27">
      <w:pPr>
        <w:tabs>
          <w:tab w:val="left" w:pos="440"/>
        </w:tabs>
        <w:ind w:left="440" w:hanging="440"/>
        <w:jc w:val="both"/>
      </w:pPr>
      <w:r>
        <w:rPr>
          <w:b/>
        </w:rPr>
        <w:t>10.</w:t>
      </w:r>
      <w:r>
        <w:tab/>
        <w:t>The beta of a portfolio is the sum of the weight of each asset times the beta of each asset. So, the beta of the portfolio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62"/>
      </w:r>
      <w:r>
        <w:rPr>
          <w:i/>
          <w:vertAlign w:val="subscript"/>
        </w:rPr>
        <w:t>P</w:t>
      </w:r>
      <w:r>
        <w:t xml:space="preserve"> = .15(.79) + .20(1.23) + .30(1.13) + .35(1.36) </w:t>
      </w:r>
    </w:p>
    <w:p w:rsidR="00097D27" w:rsidRDefault="00097D27" w:rsidP="00097D27">
      <w:pPr>
        <w:tabs>
          <w:tab w:val="left" w:pos="440"/>
        </w:tabs>
        <w:ind w:left="440" w:hanging="440"/>
        <w:jc w:val="both"/>
      </w:pPr>
      <w:r>
        <w:tab/>
      </w:r>
      <w:r>
        <w:sym w:font="Symbol" w:char="F062"/>
      </w:r>
      <w:r>
        <w:rPr>
          <w:i/>
          <w:vertAlign w:val="subscript"/>
        </w:rPr>
        <w:t>P</w:t>
      </w:r>
      <w:r>
        <w:t xml:space="preserve"> = 1.18</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11.</w:t>
      </w:r>
      <w:r>
        <w:tab/>
        <w:t>The beta of a portfolio is the sum of the weight of each asset times the beta of each asset. If the portfolio is as risky as the market, it must have the same beta as the market. Since the beta of the market is one, we know the beta of our portfolio is one. We also need to remember that the beta of the risk-free asset is zero. It has to be zero since the asset has no risk. Setting up the equation for the beta of our portfolio, we get:</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62"/>
      </w:r>
      <w:r>
        <w:rPr>
          <w:i/>
          <w:vertAlign w:val="subscript"/>
        </w:rPr>
        <w:t>P</w:t>
      </w:r>
      <w:r>
        <w:t xml:space="preserve"> = 1.0 = </w:t>
      </w:r>
      <w:r>
        <w:rPr>
          <w:position w:val="6"/>
          <w:sz w:val="16"/>
        </w:rPr>
        <w:t>1</w:t>
      </w:r>
      <w:r>
        <w:t>/</w:t>
      </w:r>
      <w:r>
        <w:rPr>
          <w:position w:val="-4"/>
          <w:sz w:val="16"/>
        </w:rPr>
        <w:t>3</w:t>
      </w:r>
      <w:r>
        <w:t xml:space="preserve">(0) + </w:t>
      </w:r>
      <w:r>
        <w:rPr>
          <w:position w:val="6"/>
          <w:sz w:val="16"/>
        </w:rPr>
        <w:t>1</w:t>
      </w:r>
      <w:r>
        <w:t>/</w:t>
      </w:r>
      <w:r>
        <w:rPr>
          <w:position w:val="-4"/>
          <w:sz w:val="16"/>
        </w:rPr>
        <w:t>3</w:t>
      </w:r>
      <w:r>
        <w:t xml:space="preserve">(1.34) + </w:t>
      </w:r>
      <w:r>
        <w:rPr>
          <w:position w:val="6"/>
          <w:sz w:val="16"/>
        </w:rPr>
        <w:t>1</w:t>
      </w:r>
      <w:r>
        <w:t>/</w:t>
      </w:r>
      <w:r>
        <w:rPr>
          <w:position w:val="-4"/>
          <w:sz w:val="16"/>
        </w:rPr>
        <w:t>3</w:t>
      </w:r>
      <w:r>
        <w:t>(</w:t>
      </w:r>
      <w:r>
        <w:sym w:font="Symbol" w:char="F062"/>
      </w:r>
      <w:r w:rsidRPr="00B571FA">
        <w:rPr>
          <w:iCs/>
          <w:vertAlign w:val="subscript"/>
        </w:rPr>
        <w:t>X</w:t>
      </w:r>
      <w:r>
        <w:t xml:space="preserve">)    </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t>Solving for the beta of Stock X, we get:</w:t>
      </w:r>
      <w:r>
        <w:tab/>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62"/>
      </w:r>
      <w:r w:rsidRPr="00B571FA">
        <w:rPr>
          <w:iCs/>
          <w:vertAlign w:val="subscript"/>
        </w:rPr>
        <w:t>X</w:t>
      </w:r>
      <w:r>
        <w:t xml:space="preserve"> = 1.66</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12.</w:t>
      </w:r>
      <w:r>
        <w:tab/>
        <w:t>CAPM states the relationship between the risk of an asset and its expected return. CAPM is:</w:t>
      </w:r>
    </w:p>
    <w:p w:rsidR="00097D27" w:rsidRDefault="00097D27" w:rsidP="00097D27">
      <w:pPr>
        <w:tabs>
          <w:tab w:val="left" w:pos="440"/>
        </w:tabs>
        <w:ind w:left="440" w:hanging="440"/>
        <w:jc w:val="both"/>
      </w:pPr>
    </w:p>
    <w:p w:rsidR="00097D27" w:rsidRPr="00FE78C4" w:rsidRDefault="00097D27" w:rsidP="00097D27">
      <w:pPr>
        <w:tabs>
          <w:tab w:val="left" w:pos="440"/>
        </w:tabs>
        <w:ind w:left="440" w:hanging="440"/>
        <w:jc w:val="both"/>
        <w:rPr>
          <w:vertAlign w:val="subscript"/>
        </w:rPr>
      </w:pPr>
      <w:r>
        <w:tab/>
        <w:t>E(</w:t>
      </w:r>
      <w:r w:rsidRPr="00811C42">
        <w:rPr>
          <w:i/>
        </w:rPr>
        <w:t>R</w:t>
      </w:r>
      <w:r w:rsidRPr="00811C42">
        <w:rPr>
          <w:i/>
          <w:vertAlign w:val="subscript"/>
        </w:rPr>
        <w:t>i</w:t>
      </w:r>
      <w:r>
        <w:t xml:space="preserve">) = </w:t>
      </w:r>
      <w:r w:rsidRPr="00811C42">
        <w:rPr>
          <w:i/>
        </w:rPr>
        <w:t>R</w:t>
      </w:r>
      <w:r>
        <w:rPr>
          <w:i/>
          <w:vertAlign w:val="subscript"/>
        </w:rPr>
        <w:t xml:space="preserve">F </w:t>
      </w:r>
      <w:r>
        <w:t>+ [E(</w:t>
      </w:r>
      <w:r w:rsidRPr="00811C42">
        <w:rPr>
          <w:i/>
        </w:rPr>
        <w:t>R</w:t>
      </w:r>
      <w:r w:rsidRPr="00811C42">
        <w:rPr>
          <w:i/>
          <w:vertAlign w:val="subscript"/>
        </w:rPr>
        <w:t>M</w:t>
      </w:r>
      <w:r>
        <w:t xml:space="preserve">) – </w:t>
      </w:r>
      <w:r w:rsidRPr="00811C42">
        <w:rPr>
          <w:i/>
        </w:rPr>
        <w:t>R</w:t>
      </w:r>
      <w:r>
        <w:rPr>
          <w:i/>
          <w:vertAlign w:val="subscript"/>
        </w:rPr>
        <w:t>F</w:t>
      </w:r>
      <w:r>
        <w:t xml:space="preserve">] × </w:t>
      </w:r>
      <w:r>
        <w:sym w:font="Symbol" w:char="F062"/>
      </w:r>
      <w:r w:rsidRPr="00811C42">
        <w:rPr>
          <w:i/>
          <w:vertAlign w:val="subscript"/>
        </w:rPr>
        <w:t>i</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Substituting the values we are given, we find:</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sidRPr="00811C42">
        <w:rPr>
          <w:i/>
          <w:vertAlign w:val="subscript"/>
        </w:rPr>
        <w:t>i</w:t>
      </w:r>
      <w:r>
        <w:t xml:space="preserve">) = .036 + (.113 – .036)(1.15) </w:t>
      </w:r>
    </w:p>
    <w:p w:rsidR="00097D27" w:rsidRDefault="00097D27" w:rsidP="00097D27">
      <w:pPr>
        <w:tabs>
          <w:tab w:val="left" w:pos="440"/>
        </w:tabs>
        <w:ind w:left="440" w:hanging="440"/>
        <w:jc w:val="both"/>
      </w:pPr>
      <w:r>
        <w:tab/>
        <w:t>E(</w:t>
      </w:r>
      <w:r w:rsidRPr="00811C42">
        <w:rPr>
          <w:i/>
        </w:rPr>
        <w:t>R</w:t>
      </w:r>
      <w:r w:rsidRPr="00811C42">
        <w:rPr>
          <w:i/>
          <w:vertAlign w:val="subscript"/>
        </w:rPr>
        <w:t>i</w:t>
      </w:r>
      <w:r>
        <w:t>) = .1246, or 12.46%</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13.</w:t>
      </w:r>
      <w:r>
        <w:tab/>
        <w:t>We are given the values for the CAPM except for the beta of the stock. We need to substitute these values into the CAPM, and solve for the beta of the stock. One important thing we need to realize is that we are given the market risk premium. The market risk premium is the expected return of the market minus the risk-free rate. We must be careful not to use this value as the expected return of the market. Using the CAPM, we find:</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sidRPr="00811C42">
        <w:rPr>
          <w:i/>
          <w:vertAlign w:val="subscript"/>
        </w:rPr>
        <w:t>i</w:t>
      </w:r>
      <w:r>
        <w:t>) = .114 = .039 + .068</w:t>
      </w:r>
      <w:r>
        <w:sym w:font="Symbol" w:char="F062"/>
      </w:r>
      <w:r w:rsidRPr="009837E5">
        <w:rPr>
          <w:i/>
          <w:iCs/>
          <w:vertAlign w:val="subscript"/>
        </w:rPr>
        <w:t>i</w:t>
      </w:r>
      <w:r>
        <w:t xml:space="preserve"> </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r>
      <w:r>
        <w:sym w:font="Symbol" w:char="F062"/>
      </w:r>
      <w:r w:rsidRPr="00811C42">
        <w:rPr>
          <w:i/>
          <w:vertAlign w:val="subscript"/>
        </w:rPr>
        <w:t>i</w:t>
      </w:r>
      <w:r>
        <w:t xml:space="preserve"> = 1.10</w:t>
      </w:r>
    </w:p>
    <w:p w:rsidR="00097D27" w:rsidRDefault="00097D27" w:rsidP="00097D27">
      <w:pPr>
        <w:tabs>
          <w:tab w:val="left" w:pos="440"/>
        </w:tabs>
        <w:ind w:left="440" w:hanging="440"/>
        <w:jc w:val="both"/>
      </w:pPr>
    </w:p>
    <w:p w:rsidR="00097D27" w:rsidRDefault="00097D27" w:rsidP="00097D27">
      <w:pPr>
        <w:rPr>
          <w:b/>
        </w:rPr>
      </w:pPr>
      <w:r>
        <w:rPr>
          <w:b/>
        </w:rPr>
        <w:br w:type="page"/>
      </w:r>
    </w:p>
    <w:p w:rsidR="00097D27" w:rsidRDefault="00097D27" w:rsidP="00097D27">
      <w:pPr>
        <w:tabs>
          <w:tab w:val="left" w:pos="440"/>
        </w:tabs>
        <w:ind w:left="440" w:hanging="440"/>
        <w:jc w:val="both"/>
      </w:pPr>
      <w:r>
        <w:rPr>
          <w:b/>
        </w:rPr>
        <w:t>14.</w:t>
      </w:r>
      <w:r>
        <w:tab/>
        <w:t>Here we need to find the expected return of the market using the CAPM. Substituting the values given, and solving for the expected return of the market, we find:</w:t>
      </w:r>
    </w:p>
    <w:p w:rsidR="00097D27" w:rsidRDefault="00097D27" w:rsidP="00097D27">
      <w:pPr>
        <w:tabs>
          <w:tab w:val="left" w:pos="440"/>
        </w:tabs>
        <w:ind w:left="440" w:hanging="440"/>
        <w:jc w:val="both"/>
      </w:pPr>
    </w:p>
    <w:p w:rsidR="00097D27" w:rsidRPr="0035151A" w:rsidRDefault="00097D27" w:rsidP="00097D27">
      <w:pPr>
        <w:tabs>
          <w:tab w:val="left" w:pos="440"/>
        </w:tabs>
        <w:ind w:left="440" w:hanging="440"/>
        <w:jc w:val="both"/>
      </w:pPr>
      <w:r>
        <w:tab/>
      </w:r>
      <w:r w:rsidRPr="0035151A">
        <w:t>E(</w:t>
      </w:r>
      <w:r w:rsidRPr="00811C42">
        <w:rPr>
          <w:i/>
        </w:rPr>
        <w:t>R</w:t>
      </w:r>
      <w:r w:rsidRPr="00811C42">
        <w:rPr>
          <w:i/>
          <w:vertAlign w:val="subscript"/>
        </w:rPr>
        <w:t>i</w:t>
      </w:r>
      <w:r w:rsidRPr="0035151A">
        <w:t>) = .1</w:t>
      </w:r>
      <w:r>
        <w:t>185</w:t>
      </w:r>
      <w:r w:rsidRPr="0035151A">
        <w:t xml:space="preserve"> = .0</w:t>
      </w:r>
      <w:r>
        <w:t>39</w:t>
      </w:r>
      <w:r w:rsidRPr="0035151A">
        <w:t xml:space="preserve"> + [E(</w:t>
      </w:r>
      <w:r w:rsidRPr="00811C42">
        <w:rPr>
          <w:i/>
        </w:rPr>
        <w:t>R</w:t>
      </w:r>
      <w:r w:rsidRPr="00811C42">
        <w:rPr>
          <w:i/>
          <w:vertAlign w:val="subscript"/>
        </w:rPr>
        <w:t>M</w:t>
      </w:r>
      <w:r w:rsidRPr="0035151A">
        <w:t>) – .0</w:t>
      </w:r>
      <w:r>
        <w:t>39</w:t>
      </w:r>
      <w:r w:rsidRPr="0035151A">
        <w:t>](</w:t>
      </w:r>
      <w:r>
        <w:t>1.08</w:t>
      </w:r>
      <w:r w:rsidRPr="0035151A">
        <w:t xml:space="preserve">) </w:t>
      </w:r>
    </w:p>
    <w:p w:rsidR="00097D27" w:rsidRPr="0035151A" w:rsidRDefault="00097D27" w:rsidP="00097D27">
      <w:pPr>
        <w:tabs>
          <w:tab w:val="left" w:pos="440"/>
        </w:tabs>
        <w:ind w:left="440" w:hanging="440"/>
        <w:jc w:val="both"/>
      </w:pPr>
    </w:p>
    <w:p w:rsidR="00097D27" w:rsidRDefault="00097D27" w:rsidP="00097D27">
      <w:pPr>
        <w:tabs>
          <w:tab w:val="left" w:pos="440"/>
        </w:tabs>
        <w:ind w:left="440" w:hanging="440"/>
        <w:jc w:val="both"/>
      </w:pPr>
      <w:r w:rsidRPr="0035151A">
        <w:tab/>
        <w:t>E(</w:t>
      </w:r>
      <w:r w:rsidRPr="00811C42">
        <w:rPr>
          <w:i/>
        </w:rPr>
        <w:t>R</w:t>
      </w:r>
      <w:r w:rsidRPr="00811C42">
        <w:rPr>
          <w:i/>
          <w:vertAlign w:val="subscript"/>
        </w:rPr>
        <w:t>M</w:t>
      </w:r>
      <w:r w:rsidRPr="0035151A">
        <w:t>) = .</w:t>
      </w:r>
      <w:r>
        <w:t>1126,</w:t>
      </w:r>
      <w:r w:rsidRPr="0035151A">
        <w:t xml:space="preserve"> or 1</w:t>
      </w:r>
      <w:r>
        <w:t>1.26</w:t>
      </w:r>
      <w:r w:rsidRPr="0035151A">
        <w:t>%</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15.</w:t>
      </w:r>
      <w:r>
        <w:tab/>
        <w:t>Here we need to find the risk-free rate using the CAPM. Substituting the values given, and solving for the risk-free rate, we find:</w:t>
      </w:r>
    </w:p>
    <w:p w:rsidR="00097D27" w:rsidRDefault="00097D27" w:rsidP="00097D27">
      <w:pPr>
        <w:tabs>
          <w:tab w:val="left" w:pos="440"/>
        </w:tabs>
        <w:ind w:left="440" w:hanging="440"/>
        <w:jc w:val="both"/>
      </w:pPr>
    </w:p>
    <w:p w:rsidR="00097D27" w:rsidRPr="0035151A" w:rsidRDefault="00097D27" w:rsidP="00097D27">
      <w:pPr>
        <w:tabs>
          <w:tab w:val="left" w:pos="440"/>
        </w:tabs>
        <w:ind w:left="440" w:hanging="440"/>
        <w:jc w:val="both"/>
      </w:pPr>
      <w:r>
        <w:tab/>
      </w:r>
      <w:r w:rsidRPr="0035151A">
        <w:t>E(</w:t>
      </w:r>
      <w:r w:rsidRPr="00811C42">
        <w:rPr>
          <w:i/>
        </w:rPr>
        <w:t>R</w:t>
      </w:r>
      <w:r w:rsidRPr="00811C42">
        <w:rPr>
          <w:i/>
          <w:vertAlign w:val="subscript"/>
        </w:rPr>
        <w:t>i</w:t>
      </w:r>
      <w:r w:rsidRPr="0035151A">
        <w:t>) = .1</w:t>
      </w:r>
      <w:r>
        <w:t>045</w:t>
      </w:r>
      <w:r w:rsidRPr="0035151A">
        <w:t xml:space="preserve"> = </w:t>
      </w:r>
      <w:r w:rsidRPr="00811C42">
        <w:rPr>
          <w:i/>
        </w:rPr>
        <w:t>R</w:t>
      </w:r>
      <w:r>
        <w:rPr>
          <w:i/>
          <w:vertAlign w:val="subscript"/>
        </w:rPr>
        <w:t>F</w:t>
      </w:r>
      <w:r w:rsidRPr="0035151A">
        <w:t xml:space="preserve"> + (.1</w:t>
      </w:r>
      <w:r>
        <w:t>18</w:t>
      </w:r>
      <w:r w:rsidRPr="0035151A">
        <w:t xml:space="preserve"> – </w:t>
      </w:r>
      <w:r w:rsidRPr="00811C42">
        <w:rPr>
          <w:i/>
        </w:rPr>
        <w:t>R</w:t>
      </w:r>
      <w:r>
        <w:rPr>
          <w:i/>
          <w:vertAlign w:val="subscript"/>
        </w:rPr>
        <w:t>F</w:t>
      </w:r>
      <w:r w:rsidRPr="0035151A">
        <w:t>)(</w:t>
      </w:r>
      <w:r>
        <w:t>.85</w:t>
      </w:r>
      <w:r w:rsidRPr="0035151A">
        <w:t xml:space="preserve">) </w:t>
      </w:r>
    </w:p>
    <w:p w:rsidR="00097D27" w:rsidRPr="0035151A" w:rsidRDefault="00097D27" w:rsidP="00097D27">
      <w:pPr>
        <w:tabs>
          <w:tab w:val="left" w:pos="440"/>
        </w:tabs>
        <w:ind w:left="440" w:hanging="440"/>
        <w:jc w:val="both"/>
      </w:pPr>
    </w:p>
    <w:p w:rsidR="00097D27" w:rsidRPr="0035151A" w:rsidRDefault="00097D27" w:rsidP="00097D27">
      <w:pPr>
        <w:tabs>
          <w:tab w:val="left" w:pos="440"/>
        </w:tabs>
        <w:ind w:left="440" w:hanging="440"/>
        <w:jc w:val="both"/>
      </w:pPr>
      <w:r w:rsidRPr="0035151A">
        <w:tab/>
        <w:t>.1</w:t>
      </w:r>
      <w:r>
        <w:t>045</w:t>
      </w:r>
      <w:r w:rsidRPr="0035151A">
        <w:t xml:space="preserve"> = </w:t>
      </w:r>
      <w:r w:rsidRPr="00811C42">
        <w:rPr>
          <w:i/>
        </w:rPr>
        <w:t>R</w:t>
      </w:r>
      <w:r>
        <w:rPr>
          <w:i/>
          <w:vertAlign w:val="subscript"/>
        </w:rPr>
        <w:t>F</w:t>
      </w:r>
      <w:r w:rsidRPr="0035151A">
        <w:t xml:space="preserve"> + .</w:t>
      </w:r>
      <w:r>
        <w:t xml:space="preserve">1003 </w:t>
      </w:r>
      <w:r w:rsidRPr="0035151A">
        <w:t xml:space="preserve">– </w:t>
      </w:r>
      <w:r>
        <w:t>.85</w:t>
      </w:r>
      <w:r w:rsidRPr="00811C42">
        <w:rPr>
          <w:i/>
        </w:rPr>
        <w:t>R</w:t>
      </w:r>
      <w:r>
        <w:rPr>
          <w:i/>
          <w:vertAlign w:val="subscript"/>
        </w:rPr>
        <w:t>F</w:t>
      </w:r>
    </w:p>
    <w:p w:rsidR="00097D27" w:rsidRPr="0035151A" w:rsidRDefault="00097D27" w:rsidP="00097D27">
      <w:pPr>
        <w:tabs>
          <w:tab w:val="left" w:pos="440"/>
        </w:tabs>
        <w:ind w:left="440" w:hanging="440"/>
        <w:jc w:val="both"/>
      </w:pPr>
    </w:p>
    <w:p w:rsidR="00097D27" w:rsidRDefault="00097D27" w:rsidP="00097D27">
      <w:pPr>
        <w:tabs>
          <w:tab w:val="left" w:pos="440"/>
        </w:tabs>
        <w:ind w:left="440" w:hanging="440"/>
        <w:jc w:val="both"/>
      </w:pPr>
      <w:r w:rsidRPr="0035151A">
        <w:tab/>
      </w:r>
      <w:r w:rsidRPr="00811C42">
        <w:rPr>
          <w:i/>
        </w:rPr>
        <w:t>R</w:t>
      </w:r>
      <w:r>
        <w:rPr>
          <w:i/>
          <w:vertAlign w:val="subscript"/>
        </w:rPr>
        <w:t>F</w:t>
      </w:r>
      <w:r>
        <w:t xml:space="preserve"> = .0280, or 2.80%</w:t>
      </w:r>
    </w:p>
    <w:p w:rsidR="00097D27" w:rsidRDefault="00097D27" w:rsidP="00097D27">
      <w:pPr>
        <w:tabs>
          <w:tab w:val="left" w:pos="440"/>
        </w:tabs>
        <w:ind w:left="440" w:hanging="440"/>
        <w:jc w:val="both"/>
      </w:pPr>
    </w:p>
    <w:p w:rsidR="00097D27" w:rsidRDefault="00097D27" w:rsidP="00097D27">
      <w:pPr>
        <w:pStyle w:val="abcleaders"/>
        <w:rPr>
          <w:rFonts w:ascii="Times New Roman" w:hAnsi="Times New Roman"/>
        </w:rPr>
      </w:pPr>
      <w:r>
        <w:rPr>
          <w:rFonts w:ascii="Times New Roman" w:hAnsi="Times New Roman"/>
          <w:b/>
        </w:rPr>
        <w:t>16.</w:t>
      </w:r>
      <w:r>
        <w:rPr>
          <w:rFonts w:ascii="Times New Roman" w:hAnsi="Times New Roman"/>
        </w:rPr>
        <w:tab/>
      </w:r>
      <w:r>
        <w:rPr>
          <w:rFonts w:ascii="Times New Roman" w:hAnsi="Times New Roman"/>
          <w:i/>
        </w:rPr>
        <w:t>a.</w:t>
      </w:r>
      <w:r>
        <w:rPr>
          <w:rFonts w:ascii="Times New Roman" w:hAnsi="Times New Roman"/>
        </w:rPr>
        <w:tab/>
        <w:t>Again we have a special case where the portfolio is equally weighted, so we can sum the returns of each asset and divide by the number of assets. The expected return of the portfolio is:</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(.124 + .027)/2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 .0755, or 7.55%</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We need to find the portfolio weights that result in a portfolio with a beta of .92. We know the beta of the risk-free asset is zero. We also know the weight of the risk-free asset is one minus the weight of the stock since the portfolio weights must sum to one, or 100 percent. So:</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i/>
          <w:vertAlign w:val="subscript"/>
        </w:rPr>
        <w:t>P</w:t>
      </w:r>
      <w:r>
        <w:rPr>
          <w:rFonts w:ascii="Times New Roman" w:hAnsi="Times New Roman"/>
        </w:rPr>
        <w:t xml:space="preserve"> = .92 = </w:t>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(1.19) + (1 – </w:t>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)(0) </w:t>
      </w:r>
    </w:p>
    <w:p w:rsidR="00097D27" w:rsidRDefault="00097D27" w:rsidP="00097D27">
      <w:pPr>
        <w:pStyle w:val="abcleaders"/>
        <w:rPr>
          <w:rFonts w:ascii="Times New Roman" w:hAnsi="Times New Roman"/>
          <w:vertAlign w:val="subscript"/>
        </w:rPr>
      </w:pPr>
      <w:r>
        <w:rPr>
          <w:rFonts w:ascii="Times New Roman" w:hAnsi="Times New Roman"/>
        </w:rPr>
        <w:tab/>
      </w:r>
      <w:r>
        <w:rPr>
          <w:rFonts w:ascii="Times New Roman" w:hAnsi="Times New Roman"/>
        </w:rPr>
        <w:tab/>
        <w:t>.92 = 1.19</w:t>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 + 0 – 0</w:t>
      </w:r>
      <w:r>
        <w:rPr>
          <w:rFonts w:ascii="Times New Roman" w:hAnsi="Times New Roman"/>
          <w:i/>
        </w:rPr>
        <w:t>X</w:t>
      </w:r>
      <w:r w:rsidRPr="00811C42">
        <w:rPr>
          <w:rFonts w:ascii="Times New Roman" w:hAnsi="Times New Roman"/>
          <w:i/>
          <w:vertAlign w:val="subscript"/>
        </w:rPr>
        <w:t>S</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 = .92/1.19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 = .7731     </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And, the weight of the risk-free asset is:</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811C42">
        <w:rPr>
          <w:rFonts w:ascii="Times New Roman" w:hAnsi="Times New Roman"/>
          <w:i/>
          <w:vertAlign w:val="subscript"/>
        </w:rPr>
        <w:t>Rf</w:t>
      </w:r>
      <w:r w:rsidRPr="00811C42">
        <w:rPr>
          <w:rFonts w:ascii="Times New Roman" w:hAnsi="Times New Roman"/>
          <w:i/>
        </w:rPr>
        <w:t xml:space="preserve"> </w:t>
      </w:r>
      <w:r>
        <w:rPr>
          <w:rFonts w:ascii="Times New Roman" w:hAnsi="Times New Roman"/>
        </w:rPr>
        <w:t xml:space="preserve">= 1 – .7731 </w:t>
      </w:r>
    </w:p>
    <w:p w:rsidR="00097D27" w:rsidRDefault="00097D27" w:rsidP="00097D27">
      <w:pPr>
        <w:pStyle w:val="abcleaders"/>
        <w:rPr>
          <w:rFonts w:ascii="Times New Roman" w:hAnsi="Times New Roman"/>
        </w:rPr>
      </w:pPr>
      <w:r>
        <w:rPr>
          <w:rFonts w:ascii="Times New Roman" w:hAnsi="Times New Roman"/>
          <w:i/>
        </w:rPr>
        <w:tab/>
      </w:r>
      <w:r>
        <w:rPr>
          <w:rFonts w:ascii="Times New Roman" w:hAnsi="Times New Roman"/>
          <w:i/>
        </w:rPr>
        <w:tab/>
        <w:t>X</w:t>
      </w:r>
      <w:r w:rsidRPr="00811C42">
        <w:rPr>
          <w:rFonts w:ascii="Times New Roman" w:hAnsi="Times New Roman"/>
          <w:i/>
          <w:vertAlign w:val="subscript"/>
        </w:rPr>
        <w:t>Rf</w:t>
      </w:r>
      <w:r w:rsidRPr="00811C42">
        <w:rPr>
          <w:rFonts w:ascii="Times New Roman" w:hAnsi="Times New Roman"/>
          <w:i/>
        </w:rPr>
        <w:t xml:space="preserve"> </w:t>
      </w:r>
      <w:r>
        <w:rPr>
          <w:rFonts w:ascii="Times New Roman" w:hAnsi="Times New Roman"/>
        </w:rPr>
        <w:t>= .2269</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We need to find the portfolio weights that result in a portfolio with an expected return of 10 percent. We also know the weight of the risk-free asset is one minus the weight of the stock since the portfolio weights must sum to one, or 100 percent. So:</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 .10 = .124</w:t>
      </w:r>
      <w:r w:rsidRPr="0069384E">
        <w:rPr>
          <w:rFonts w:ascii="Times New Roman" w:hAnsi="Times New Roman"/>
          <w:i/>
        </w:rPr>
        <w:t>X</w:t>
      </w:r>
      <w:r>
        <w:rPr>
          <w:rFonts w:ascii="Times New Roman" w:hAnsi="Times New Roman"/>
          <w:vertAlign w:val="subscript"/>
        </w:rPr>
        <w:t>S</w:t>
      </w:r>
      <w:r>
        <w:rPr>
          <w:rFonts w:ascii="Times New Roman" w:hAnsi="Times New Roman"/>
        </w:rPr>
        <w:t xml:space="preserve"> + .027(1 – </w:t>
      </w:r>
      <w:r>
        <w:rPr>
          <w:rFonts w:ascii="Times New Roman" w:hAnsi="Times New Roman"/>
          <w:i/>
        </w:rPr>
        <w:t>X</w:t>
      </w:r>
      <w:r w:rsidRPr="0069384E">
        <w:rPr>
          <w:rFonts w:ascii="Times New Roman" w:hAnsi="Times New Roman"/>
          <w:vertAlign w:val="subscript"/>
        </w:rPr>
        <w:t>S</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.10 = .124</w:t>
      </w:r>
      <w:r>
        <w:rPr>
          <w:rFonts w:ascii="Times New Roman" w:hAnsi="Times New Roman"/>
          <w:i/>
        </w:rPr>
        <w:t>X</w:t>
      </w:r>
      <w:r w:rsidRPr="002452D3">
        <w:rPr>
          <w:rFonts w:ascii="Times New Roman" w:hAnsi="Times New Roman"/>
          <w:i/>
          <w:vertAlign w:val="subscript"/>
        </w:rPr>
        <w:t>S</w:t>
      </w:r>
      <w:r>
        <w:rPr>
          <w:rFonts w:ascii="Times New Roman" w:hAnsi="Times New Roman"/>
        </w:rPr>
        <w:t xml:space="preserve"> + .027 – .027</w:t>
      </w:r>
      <w:r>
        <w:rPr>
          <w:rFonts w:ascii="Times New Roman" w:hAnsi="Times New Roman"/>
          <w:i/>
        </w:rPr>
        <w:t>X</w:t>
      </w:r>
      <w:r w:rsidRPr="00811C42">
        <w:rPr>
          <w:rFonts w:ascii="Times New Roman" w:hAnsi="Times New Roman"/>
          <w:i/>
          <w:vertAlign w:val="subscript"/>
        </w:rPr>
        <w:t>S</w:t>
      </w:r>
    </w:p>
    <w:p w:rsidR="00097D27" w:rsidRPr="00E511B7" w:rsidRDefault="00097D27" w:rsidP="00097D27">
      <w:pPr>
        <w:pStyle w:val="abcleaders"/>
        <w:rPr>
          <w:rFonts w:ascii="Times New Roman" w:hAnsi="Times New Roman"/>
          <w:vertAlign w:val="subscript"/>
        </w:rPr>
      </w:pPr>
      <w:r>
        <w:rPr>
          <w:rFonts w:ascii="Times New Roman" w:hAnsi="Times New Roman"/>
        </w:rPr>
        <w:tab/>
      </w:r>
      <w:r>
        <w:rPr>
          <w:rFonts w:ascii="Times New Roman" w:hAnsi="Times New Roman"/>
        </w:rPr>
        <w:tab/>
        <w:t>.073 = .097</w:t>
      </w:r>
      <w:r>
        <w:rPr>
          <w:rFonts w:ascii="Times New Roman" w:hAnsi="Times New Roman"/>
          <w:i/>
        </w:rPr>
        <w:t>X</w:t>
      </w:r>
      <w:r w:rsidRPr="00811C42">
        <w:rPr>
          <w:rFonts w:ascii="Times New Roman" w:hAnsi="Times New Roman"/>
          <w:i/>
          <w:vertAlign w:val="subscript"/>
        </w:rPr>
        <w:t>S</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811C42">
        <w:rPr>
          <w:rFonts w:ascii="Times New Roman" w:hAnsi="Times New Roman"/>
          <w:i/>
          <w:vertAlign w:val="subscript"/>
        </w:rPr>
        <w:t>S</w:t>
      </w:r>
      <w:r>
        <w:rPr>
          <w:rFonts w:ascii="Times New Roman" w:hAnsi="Times New Roman"/>
        </w:rPr>
        <w:t xml:space="preserve"> = .7526    </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So, the beta of the portfolio will be:</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i/>
          <w:vertAlign w:val="subscript"/>
        </w:rPr>
        <w:t>P</w:t>
      </w:r>
      <w:r>
        <w:rPr>
          <w:rFonts w:ascii="Times New Roman" w:hAnsi="Times New Roman"/>
        </w:rPr>
        <w:t xml:space="preserve"> = .7526(1.19) + (1 – .7526)(0)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i/>
          <w:vertAlign w:val="subscript"/>
        </w:rPr>
        <w:t>P</w:t>
      </w:r>
      <w:r>
        <w:rPr>
          <w:rFonts w:ascii="Times New Roman" w:hAnsi="Times New Roman"/>
        </w:rPr>
        <w:t xml:space="preserve"> = .896</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br w:type="page"/>
      </w:r>
    </w:p>
    <w:p w:rsidR="00097D27" w:rsidRPr="000024B9" w:rsidRDefault="00097D27" w:rsidP="00097D27">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ab/>
        <w:t xml:space="preserve">Solving for the beta of the portfolio as we did in part </w:t>
      </w:r>
      <w:r>
        <w:rPr>
          <w:rFonts w:ascii="Times New Roman" w:hAnsi="Times New Roman"/>
          <w:i/>
        </w:rPr>
        <w:t>b</w:t>
      </w:r>
      <w:r>
        <w:rPr>
          <w:rFonts w:ascii="Times New Roman" w:hAnsi="Times New Roman"/>
        </w:rPr>
        <w:t>, we find:</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i/>
          <w:vertAlign w:val="subscript"/>
        </w:rPr>
        <w:t>P</w:t>
      </w:r>
      <w:r>
        <w:rPr>
          <w:rFonts w:ascii="Times New Roman" w:hAnsi="Times New Roman"/>
        </w:rPr>
        <w:t xml:space="preserve"> = 2.38 = </w:t>
      </w:r>
      <w:r>
        <w:rPr>
          <w:rFonts w:ascii="Times New Roman" w:hAnsi="Times New Roman"/>
          <w:i/>
        </w:rPr>
        <w:t>X</w:t>
      </w:r>
      <w:r w:rsidRPr="00B571FA">
        <w:rPr>
          <w:rFonts w:ascii="Times New Roman" w:hAnsi="Times New Roman"/>
          <w:i/>
          <w:iCs/>
          <w:vertAlign w:val="subscript"/>
        </w:rPr>
        <w:t>S</w:t>
      </w:r>
      <w:r>
        <w:rPr>
          <w:rFonts w:ascii="Times New Roman" w:hAnsi="Times New Roman"/>
        </w:rPr>
        <w:t xml:space="preserve">(1.19) + (1 – </w:t>
      </w:r>
      <w:r>
        <w:rPr>
          <w:rFonts w:ascii="Times New Roman" w:hAnsi="Times New Roman"/>
          <w:i/>
        </w:rPr>
        <w:t>X</w:t>
      </w:r>
      <w:r w:rsidRPr="00B571FA">
        <w:rPr>
          <w:rFonts w:ascii="Times New Roman" w:hAnsi="Times New Roman"/>
          <w:i/>
          <w:iCs/>
          <w:vertAlign w:val="subscript"/>
        </w:rPr>
        <w:t>S</w:t>
      </w:r>
      <w:r>
        <w:rPr>
          <w:rFonts w:ascii="Times New Roman" w:hAnsi="Times New Roman"/>
        </w:rPr>
        <w:t xml:space="preserve">)(0) </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B571FA">
        <w:rPr>
          <w:rFonts w:ascii="Times New Roman" w:hAnsi="Times New Roman"/>
          <w:i/>
          <w:iCs/>
          <w:vertAlign w:val="subscript"/>
        </w:rPr>
        <w:t>S</w:t>
      </w:r>
      <w:r>
        <w:rPr>
          <w:rFonts w:ascii="Times New Roman" w:hAnsi="Times New Roman"/>
        </w:rPr>
        <w:t xml:space="preserve"> = 2.38/1.19 = 2 </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sidRPr="00811C42">
        <w:rPr>
          <w:rFonts w:ascii="Times New Roman" w:hAnsi="Times New Roman"/>
          <w:i/>
          <w:vertAlign w:val="subscript"/>
        </w:rPr>
        <w:t>Rf</w:t>
      </w:r>
      <w:r>
        <w:rPr>
          <w:rFonts w:ascii="Times New Roman" w:hAnsi="Times New Roman"/>
        </w:rPr>
        <w:t xml:space="preserve"> = 1 – 2 = –1</w:t>
      </w:r>
    </w:p>
    <w:p w:rsidR="00097D27" w:rsidRDefault="00097D27" w:rsidP="00097D27">
      <w:pPr>
        <w:pStyle w:val="abcleaders"/>
        <w:rPr>
          <w:rFonts w:ascii="Times New Roman" w:hAnsi="Times New Roman"/>
        </w:rPr>
      </w:pPr>
      <w:r>
        <w:rPr>
          <w:rFonts w:ascii="Times New Roman" w:hAnsi="Times New Roman"/>
        </w:rPr>
        <w:tab/>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The portfolio is invested 200% in the stock and –100% in the risk-free asset. This represents borrowing at the risk-free rate to buy more of the stock.</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17.</w:t>
      </w:r>
      <w:r>
        <w:tab/>
        <w:t xml:space="preserve">First, we need to find the beta of the portfolio. The beta of the risk-free asset is zero, and the weight of the risk-free asset is one minus the weight of the stock, so the beta of the portfolio is: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rPr>
          <w:vertAlign w:val="subscript"/>
        </w:rPr>
      </w:pPr>
      <w:r>
        <w:tab/>
        <w:t>ß</w:t>
      </w:r>
      <w:r>
        <w:rPr>
          <w:i/>
          <w:vertAlign w:val="subscript"/>
        </w:rPr>
        <w:t>P</w:t>
      </w:r>
      <w:r>
        <w:t xml:space="preserve"> = </w:t>
      </w:r>
      <w:r>
        <w:rPr>
          <w:i/>
        </w:rPr>
        <w:t>X</w:t>
      </w:r>
      <w:r w:rsidRPr="0069384E">
        <w:rPr>
          <w:vertAlign w:val="subscript"/>
        </w:rPr>
        <w:t>W</w:t>
      </w:r>
      <w:r>
        <w:t xml:space="preserve">(.85) + (1 – </w:t>
      </w:r>
      <w:r>
        <w:rPr>
          <w:i/>
        </w:rPr>
        <w:t>X</w:t>
      </w:r>
      <w:r w:rsidRPr="0069384E">
        <w:rPr>
          <w:vertAlign w:val="subscript"/>
        </w:rPr>
        <w:t>W</w:t>
      </w:r>
      <w:r>
        <w:t>)(0) = .85</w:t>
      </w:r>
      <w:r>
        <w:rPr>
          <w:i/>
        </w:rPr>
        <w:t>X</w:t>
      </w:r>
      <w:r w:rsidRPr="0069384E">
        <w:rPr>
          <w:vertAlign w:val="subscript"/>
        </w:rPr>
        <w:t>W</w:t>
      </w:r>
    </w:p>
    <w:p w:rsidR="00097D27" w:rsidRDefault="00097D27" w:rsidP="00097D27">
      <w:pPr>
        <w:tabs>
          <w:tab w:val="left" w:pos="440"/>
        </w:tabs>
        <w:ind w:left="440" w:hanging="440"/>
        <w:jc w:val="both"/>
        <w:rPr>
          <w:vertAlign w:val="subscript"/>
        </w:rPr>
      </w:pPr>
    </w:p>
    <w:p w:rsidR="00097D27" w:rsidRPr="00E54A31" w:rsidRDefault="00097D27" w:rsidP="00097D27">
      <w:pPr>
        <w:tabs>
          <w:tab w:val="left" w:pos="440"/>
        </w:tabs>
        <w:ind w:left="440" w:hanging="440"/>
        <w:jc w:val="both"/>
      </w:pPr>
      <w:r>
        <w:rPr>
          <w:vertAlign w:val="subscript"/>
        </w:rPr>
        <w:tab/>
      </w:r>
      <w:r>
        <w:t>So, to find the beta of the portfolio for any weight of the stock, we multiply the weight of the stock times its beta.</w:t>
      </w:r>
    </w:p>
    <w:p w:rsidR="00097D27" w:rsidRDefault="00097D27" w:rsidP="00097D27">
      <w:pPr>
        <w:tabs>
          <w:tab w:val="left" w:pos="440"/>
        </w:tabs>
        <w:ind w:left="440" w:hanging="440"/>
        <w:jc w:val="both"/>
        <w:rPr>
          <w:vertAlign w:val="subscript"/>
        </w:rPr>
      </w:pPr>
    </w:p>
    <w:p w:rsidR="00097D27" w:rsidRDefault="00097D27" w:rsidP="00097D27">
      <w:pPr>
        <w:tabs>
          <w:tab w:val="left" w:pos="440"/>
        </w:tabs>
        <w:ind w:left="440" w:hanging="440"/>
        <w:jc w:val="both"/>
      </w:pPr>
      <w:r>
        <w:tab/>
        <w:t>Even though we are solving for the beta and expected return of a portfolio of one stock and the risk-free asset for different portfolio weights, we are really solving for the SML. Any combination of this stock, and the risk-free asset will fall on the SML. For that matter, a portfolio of any stock and the risk-free asset, or any portfolio of stocks, will fall on the SML. We know the slope of the SML line is the market risk premium, so using the CAPM and the information concerning this stock, the market risk premium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sidRPr="0069384E">
        <w:rPr>
          <w:vertAlign w:val="subscript"/>
        </w:rPr>
        <w:t>W</w:t>
      </w:r>
      <w:r>
        <w:t xml:space="preserve">) = .088 = .026 + MRP(.85) </w:t>
      </w:r>
    </w:p>
    <w:p w:rsidR="00097D27" w:rsidRDefault="00097D27" w:rsidP="00097D27">
      <w:pPr>
        <w:tabs>
          <w:tab w:val="left" w:pos="440"/>
        </w:tabs>
        <w:ind w:left="440" w:hanging="440"/>
        <w:jc w:val="both"/>
      </w:pPr>
      <w:r>
        <w:tab/>
        <w:t>MRP = .062/.85</w:t>
      </w:r>
    </w:p>
    <w:p w:rsidR="00097D27" w:rsidRDefault="00097D27" w:rsidP="00097D27">
      <w:pPr>
        <w:tabs>
          <w:tab w:val="left" w:pos="440"/>
        </w:tabs>
        <w:ind w:left="446" w:hanging="446"/>
        <w:jc w:val="both"/>
      </w:pPr>
      <w:r>
        <w:tab/>
        <w:t>MRP = .0729, or 7.29%</w:t>
      </w:r>
    </w:p>
    <w:p w:rsidR="00097D27" w:rsidRDefault="00097D27" w:rsidP="00097D27">
      <w:pPr>
        <w:tabs>
          <w:tab w:val="left" w:pos="440"/>
        </w:tabs>
        <w:ind w:left="446" w:right="-440" w:hanging="446"/>
        <w:jc w:val="both"/>
      </w:pPr>
      <w:r>
        <w:tab/>
      </w:r>
    </w:p>
    <w:p w:rsidR="00097D27" w:rsidRDefault="00097D27" w:rsidP="00097D27">
      <w:pPr>
        <w:tabs>
          <w:tab w:val="left" w:pos="440"/>
        </w:tabs>
        <w:ind w:left="446" w:right="-440" w:hanging="446"/>
        <w:jc w:val="both"/>
      </w:pPr>
      <w:r>
        <w:tab/>
        <w:t>So, now we know the CAPM equation for any stock is:</w:t>
      </w:r>
    </w:p>
    <w:p w:rsidR="00097D27" w:rsidRDefault="00097D27" w:rsidP="00097D27">
      <w:pPr>
        <w:tabs>
          <w:tab w:val="left" w:pos="440"/>
        </w:tabs>
        <w:ind w:left="446" w:right="-440" w:hanging="446"/>
        <w:jc w:val="both"/>
      </w:pPr>
    </w:p>
    <w:p w:rsidR="00097D27" w:rsidRDefault="00097D27" w:rsidP="00097D27">
      <w:pPr>
        <w:tabs>
          <w:tab w:val="left" w:pos="440"/>
        </w:tabs>
        <w:ind w:left="446" w:right="-440" w:hanging="446"/>
        <w:jc w:val="both"/>
      </w:pPr>
      <w:r>
        <w:tab/>
        <w:t>E(</w:t>
      </w:r>
      <w:r w:rsidRPr="00811C42">
        <w:rPr>
          <w:i/>
        </w:rPr>
        <w:t>R</w:t>
      </w:r>
      <w:r>
        <w:rPr>
          <w:i/>
          <w:vertAlign w:val="subscript"/>
        </w:rPr>
        <w:t>P</w:t>
      </w:r>
      <w:r>
        <w:t>) = .026 + .0729</w:t>
      </w:r>
      <w:r>
        <w:sym w:font="Symbol" w:char="F062"/>
      </w:r>
      <w:r w:rsidRPr="00C5734B">
        <w:rPr>
          <w:i/>
          <w:iCs/>
          <w:vertAlign w:val="subscript"/>
        </w:rPr>
        <w:t>P</w:t>
      </w:r>
      <w:r>
        <w:t xml:space="preserve"> </w:t>
      </w:r>
    </w:p>
    <w:p w:rsidR="00097D27" w:rsidRDefault="00097D27" w:rsidP="00097D27">
      <w:pPr>
        <w:tabs>
          <w:tab w:val="left" w:pos="440"/>
        </w:tabs>
        <w:ind w:left="446" w:right="-440" w:hanging="446"/>
        <w:jc w:val="both"/>
      </w:pPr>
    </w:p>
    <w:p w:rsidR="00097D27" w:rsidRDefault="00097D27" w:rsidP="00097D27">
      <w:pPr>
        <w:tabs>
          <w:tab w:val="left" w:pos="440"/>
        </w:tabs>
        <w:spacing w:after="60"/>
        <w:ind w:left="440" w:right="-440" w:hanging="440"/>
        <w:jc w:val="both"/>
      </w:pPr>
      <w:r>
        <w:tab/>
        <w:t xml:space="preserve">The slope of the SML is equal to the market risk premium, which is .0729. Using these equations to fill in the table, we get the following results:    </w:t>
      </w:r>
    </w:p>
    <w:p w:rsidR="00097D27" w:rsidRDefault="00097D27" w:rsidP="00097D27">
      <w:pPr>
        <w:tabs>
          <w:tab w:val="left" w:pos="440"/>
        </w:tabs>
        <w:spacing w:after="60"/>
        <w:ind w:left="440" w:right="-440" w:hanging="440"/>
        <w:jc w:val="both"/>
      </w:pPr>
    </w:p>
    <w:tbl>
      <w:tblPr>
        <w:tblW w:w="4335" w:type="dxa"/>
        <w:tblInd w:w="93" w:type="dxa"/>
        <w:shd w:val="clear" w:color="000000" w:fill="auto"/>
        <w:tblLook w:val="04A0" w:firstRow="1" w:lastRow="0" w:firstColumn="1" w:lastColumn="0" w:noHBand="0" w:noVBand="1"/>
      </w:tblPr>
      <w:tblGrid>
        <w:gridCol w:w="465"/>
        <w:gridCol w:w="1170"/>
        <w:gridCol w:w="1440"/>
        <w:gridCol w:w="1260"/>
      </w:tblGrid>
      <w:tr w:rsidR="00097D27" w:rsidRPr="00E511B7" w:rsidTr="00B97137">
        <w:trPr>
          <w:trHeight w:val="300"/>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tcBorders>
              <w:bottom w:val="single" w:sz="8" w:space="0" w:color="auto"/>
            </w:tcBorders>
            <w:shd w:val="clear" w:color="000000" w:fill="auto"/>
            <w:noWrap/>
            <w:vAlign w:val="bottom"/>
            <w:hideMark/>
          </w:tcPr>
          <w:p w:rsidR="00097D27" w:rsidRPr="00321D07" w:rsidRDefault="00097D27" w:rsidP="00B97137">
            <w:pPr>
              <w:jc w:val="center"/>
              <w:rPr>
                <w:i/>
                <w:szCs w:val="22"/>
                <w:vertAlign w:val="subscript"/>
              </w:rPr>
            </w:pPr>
            <w:r>
              <w:rPr>
                <w:i/>
                <w:szCs w:val="22"/>
              </w:rPr>
              <w:t>X</w:t>
            </w:r>
            <w:r w:rsidRPr="0069384E">
              <w:rPr>
                <w:szCs w:val="22"/>
                <w:vertAlign w:val="subscript"/>
              </w:rPr>
              <w:t>W</w:t>
            </w:r>
          </w:p>
        </w:tc>
        <w:tc>
          <w:tcPr>
            <w:tcW w:w="1440" w:type="dxa"/>
            <w:tcBorders>
              <w:bottom w:val="single" w:sz="8" w:space="0" w:color="auto"/>
            </w:tcBorders>
            <w:shd w:val="clear" w:color="000000" w:fill="auto"/>
            <w:noWrap/>
            <w:vAlign w:val="bottom"/>
            <w:hideMark/>
          </w:tcPr>
          <w:p w:rsidR="00097D27" w:rsidRPr="00E511B7" w:rsidRDefault="00097D27" w:rsidP="00B97137">
            <w:pPr>
              <w:jc w:val="center"/>
              <w:rPr>
                <w:szCs w:val="22"/>
              </w:rPr>
            </w:pPr>
            <w:r w:rsidRPr="00E511B7">
              <w:t>E(</w:t>
            </w:r>
            <w:r w:rsidRPr="00811C42">
              <w:rPr>
                <w:i/>
              </w:rPr>
              <w:t>R</w:t>
            </w:r>
            <w:r>
              <w:rPr>
                <w:i/>
                <w:vertAlign w:val="subscript"/>
              </w:rPr>
              <w:t>P</w:t>
            </w:r>
            <w:r w:rsidRPr="00E511B7">
              <w:t>)</w:t>
            </w:r>
          </w:p>
        </w:tc>
        <w:tc>
          <w:tcPr>
            <w:tcW w:w="1260" w:type="dxa"/>
            <w:tcBorders>
              <w:bottom w:val="single" w:sz="8" w:space="0" w:color="auto"/>
            </w:tcBorders>
            <w:shd w:val="clear" w:color="000000" w:fill="auto"/>
            <w:noWrap/>
            <w:vAlign w:val="bottom"/>
            <w:hideMark/>
          </w:tcPr>
          <w:p w:rsidR="00097D27" w:rsidRPr="00E511B7" w:rsidRDefault="00097D27" w:rsidP="00B97137">
            <w:pPr>
              <w:jc w:val="center"/>
              <w:rPr>
                <w:szCs w:val="22"/>
              </w:rPr>
            </w:pPr>
            <w:r w:rsidRPr="00E511B7">
              <w:t>ß</w:t>
            </w:r>
            <w:r>
              <w:rPr>
                <w:i/>
                <w:vertAlign w:val="subscript"/>
              </w:rPr>
              <w:t>P</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tcBorders>
              <w:top w:val="single" w:sz="8" w:space="0" w:color="auto"/>
            </w:tcBorders>
            <w:shd w:val="clear" w:color="000000" w:fill="auto"/>
            <w:noWrap/>
            <w:vAlign w:val="bottom"/>
            <w:hideMark/>
          </w:tcPr>
          <w:p w:rsidR="00097D27" w:rsidRPr="00E511B7" w:rsidRDefault="00097D27" w:rsidP="00B97137">
            <w:pPr>
              <w:jc w:val="center"/>
              <w:rPr>
                <w:szCs w:val="22"/>
              </w:rPr>
            </w:pPr>
            <w:r>
              <w:rPr>
                <w:szCs w:val="22"/>
              </w:rPr>
              <w:t xml:space="preserve">      </w:t>
            </w:r>
            <w:r w:rsidRPr="00E511B7">
              <w:rPr>
                <w:szCs w:val="22"/>
              </w:rPr>
              <w:t>0</w:t>
            </w:r>
            <w:r>
              <w:rPr>
                <w:szCs w:val="22"/>
              </w:rPr>
              <w:t>%</w:t>
            </w:r>
          </w:p>
        </w:tc>
        <w:tc>
          <w:tcPr>
            <w:tcW w:w="1440" w:type="dxa"/>
            <w:tcBorders>
              <w:top w:val="single" w:sz="8" w:space="0" w:color="auto"/>
            </w:tcBorders>
            <w:shd w:val="clear" w:color="000000" w:fill="auto"/>
            <w:noWrap/>
            <w:vAlign w:val="bottom"/>
            <w:hideMark/>
          </w:tcPr>
          <w:p w:rsidR="00097D27" w:rsidRPr="00A974C7" w:rsidRDefault="00097D27" w:rsidP="00B97137">
            <w:pPr>
              <w:jc w:val="center"/>
              <w:rPr>
                <w:bCs/>
                <w:sz w:val="24"/>
              </w:rPr>
            </w:pPr>
            <w:r>
              <w:rPr>
                <w:bCs/>
              </w:rPr>
              <w:t xml:space="preserve">   </w:t>
            </w:r>
            <w:r w:rsidRPr="00A974C7">
              <w:rPr>
                <w:bCs/>
              </w:rPr>
              <w:t>2.60%</w:t>
            </w:r>
          </w:p>
        </w:tc>
        <w:tc>
          <w:tcPr>
            <w:tcW w:w="1260" w:type="dxa"/>
            <w:tcBorders>
              <w:top w:val="single" w:sz="8" w:space="0" w:color="auto"/>
            </w:tcBorders>
            <w:shd w:val="clear" w:color="000000" w:fill="auto"/>
            <w:noWrap/>
            <w:vAlign w:val="bottom"/>
            <w:hideMark/>
          </w:tcPr>
          <w:p w:rsidR="00097D27" w:rsidRPr="00A974C7" w:rsidRDefault="00097D27" w:rsidP="00B97137">
            <w:pPr>
              <w:jc w:val="center"/>
              <w:rPr>
                <w:bCs/>
                <w:sz w:val="24"/>
              </w:rPr>
            </w:pPr>
            <w:r w:rsidRPr="00A974C7">
              <w:rPr>
                <w:bCs/>
              </w:rPr>
              <w:t xml:space="preserve">0.00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25</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4.15</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.2</w:t>
            </w:r>
            <w:r>
              <w:rPr>
                <w:bCs/>
              </w:rPr>
              <w:t>13</w:t>
            </w:r>
            <w:r w:rsidRPr="00A974C7">
              <w:rPr>
                <w:bCs/>
              </w:rPr>
              <w:t xml:space="preserve">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50</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5.70</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.4</w:t>
            </w:r>
            <w:r>
              <w:rPr>
                <w:bCs/>
              </w:rPr>
              <w:t>2</w:t>
            </w:r>
            <w:r w:rsidRPr="00A974C7">
              <w:rPr>
                <w:bCs/>
              </w:rPr>
              <w:t xml:space="preserve">5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75</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7.25</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.6</w:t>
            </w:r>
            <w:r>
              <w:rPr>
                <w:bCs/>
              </w:rPr>
              <w:t>38</w:t>
            </w:r>
            <w:r w:rsidRPr="00A974C7">
              <w:rPr>
                <w:bCs/>
              </w:rPr>
              <w:t xml:space="preserve">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100</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8.80</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w:t>
            </w:r>
            <w:r>
              <w:rPr>
                <w:bCs/>
              </w:rPr>
              <w:t>850</w:t>
            </w:r>
            <w:r w:rsidRPr="00A974C7">
              <w:rPr>
                <w:bCs/>
              </w:rPr>
              <w:t xml:space="preserve">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125</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10.35</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1.</w:t>
            </w:r>
            <w:r>
              <w:rPr>
                <w:bCs/>
              </w:rPr>
              <w:t>063</w:t>
            </w:r>
            <w:r w:rsidRPr="00A974C7">
              <w:rPr>
                <w:bCs/>
              </w:rPr>
              <w:t xml:space="preserve"> </w:t>
            </w:r>
          </w:p>
        </w:tc>
      </w:tr>
      <w:tr w:rsidR="00097D27" w:rsidRPr="00E511B7" w:rsidTr="00B97137">
        <w:trPr>
          <w:trHeight w:val="315"/>
        </w:trPr>
        <w:tc>
          <w:tcPr>
            <w:tcW w:w="465" w:type="dxa"/>
            <w:shd w:val="clear" w:color="000000" w:fill="auto"/>
            <w:noWrap/>
            <w:vAlign w:val="bottom"/>
            <w:hideMark/>
          </w:tcPr>
          <w:p w:rsidR="00097D27" w:rsidRPr="00E511B7" w:rsidRDefault="00097D27" w:rsidP="00B97137">
            <w:pPr>
              <w:rPr>
                <w:i/>
                <w:iCs/>
                <w:szCs w:val="22"/>
              </w:rPr>
            </w:pPr>
            <w:r w:rsidRPr="00E511B7">
              <w:rPr>
                <w:i/>
                <w:iCs/>
                <w:szCs w:val="22"/>
              </w:rPr>
              <w:t> </w:t>
            </w:r>
          </w:p>
        </w:tc>
        <w:tc>
          <w:tcPr>
            <w:tcW w:w="1170" w:type="dxa"/>
            <w:shd w:val="clear" w:color="000000" w:fill="auto"/>
            <w:noWrap/>
            <w:vAlign w:val="bottom"/>
            <w:hideMark/>
          </w:tcPr>
          <w:p w:rsidR="00097D27" w:rsidRPr="00E511B7" w:rsidRDefault="00097D27" w:rsidP="00B97137">
            <w:pPr>
              <w:jc w:val="center"/>
              <w:rPr>
                <w:szCs w:val="22"/>
              </w:rPr>
            </w:pPr>
            <w:r w:rsidRPr="00E511B7">
              <w:rPr>
                <w:szCs w:val="22"/>
              </w:rPr>
              <w:t>150</w:t>
            </w:r>
          </w:p>
        </w:tc>
        <w:tc>
          <w:tcPr>
            <w:tcW w:w="1440" w:type="dxa"/>
            <w:shd w:val="clear" w:color="000000" w:fill="auto"/>
            <w:noWrap/>
            <w:vAlign w:val="bottom"/>
            <w:hideMark/>
          </w:tcPr>
          <w:p w:rsidR="00097D27" w:rsidRPr="00A974C7" w:rsidRDefault="00097D27" w:rsidP="00B97137">
            <w:pPr>
              <w:jc w:val="center"/>
              <w:rPr>
                <w:bCs/>
                <w:sz w:val="24"/>
              </w:rPr>
            </w:pPr>
            <w:r w:rsidRPr="00A974C7">
              <w:rPr>
                <w:bCs/>
              </w:rPr>
              <w:t>11.90</w:t>
            </w:r>
          </w:p>
        </w:tc>
        <w:tc>
          <w:tcPr>
            <w:tcW w:w="1260" w:type="dxa"/>
            <w:shd w:val="clear" w:color="000000" w:fill="auto"/>
            <w:noWrap/>
            <w:vAlign w:val="bottom"/>
            <w:hideMark/>
          </w:tcPr>
          <w:p w:rsidR="00097D27" w:rsidRPr="00A974C7" w:rsidRDefault="00097D27" w:rsidP="00B97137">
            <w:pPr>
              <w:jc w:val="center"/>
              <w:rPr>
                <w:bCs/>
                <w:sz w:val="24"/>
              </w:rPr>
            </w:pPr>
            <w:r w:rsidRPr="00A974C7">
              <w:rPr>
                <w:bCs/>
              </w:rPr>
              <w:t>1.</w:t>
            </w:r>
            <w:r>
              <w:rPr>
                <w:bCs/>
              </w:rPr>
              <w:t>275</w:t>
            </w:r>
            <w:r w:rsidRPr="00A974C7">
              <w:rPr>
                <w:bCs/>
              </w:rPr>
              <w:t xml:space="preserve"> </w:t>
            </w:r>
          </w:p>
        </w:tc>
      </w:tr>
    </w:tbl>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rPr>
          <w:b/>
        </w:rPr>
        <w:t>18.</w:t>
      </w:r>
      <w:r>
        <w:tab/>
        <w:t>There are two ways to correctly answer this question so we will work through both. First, we can use the CAPM. Substituting in the value we are given for each stock, we find:</w:t>
      </w:r>
    </w:p>
    <w:p w:rsidR="00097D27" w:rsidRDefault="00097D27" w:rsidP="00097D27">
      <w:pPr>
        <w:tabs>
          <w:tab w:val="left" w:pos="440"/>
        </w:tabs>
        <w:ind w:left="440" w:hanging="440"/>
        <w:jc w:val="both"/>
      </w:pPr>
    </w:p>
    <w:p w:rsidR="00097D27" w:rsidRDefault="00097D27" w:rsidP="00097D27">
      <w:pPr>
        <w:tabs>
          <w:tab w:val="left" w:pos="440"/>
          <w:tab w:val="left" w:pos="4220"/>
        </w:tabs>
        <w:ind w:left="440" w:hanging="440"/>
      </w:pPr>
      <w:r>
        <w:tab/>
        <w:t>E(</w:t>
      </w:r>
      <w:r w:rsidRPr="00811C42">
        <w:rPr>
          <w:i/>
        </w:rPr>
        <w:t>R</w:t>
      </w:r>
      <w:r w:rsidRPr="00B571FA">
        <w:rPr>
          <w:iCs/>
          <w:vertAlign w:val="subscript"/>
        </w:rPr>
        <w:t>Y</w:t>
      </w:r>
      <w:r>
        <w:t xml:space="preserve">) = .032 + .068(1.20) </w:t>
      </w:r>
    </w:p>
    <w:p w:rsidR="00097D27" w:rsidRDefault="00097D27" w:rsidP="00097D27">
      <w:pPr>
        <w:tabs>
          <w:tab w:val="left" w:pos="440"/>
          <w:tab w:val="left" w:pos="4220"/>
        </w:tabs>
        <w:ind w:left="440" w:hanging="440"/>
      </w:pPr>
      <w:r>
        <w:tab/>
        <w:t>E(</w:t>
      </w:r>
      <w:r w:rsidRPr="00811C42">
        <w:rPr>
          <w:i/>
        </w:rPr>
        <w:t>R</w:t>
      </w:r>
      <w:r w:rsidRPr="00B571FA">
        <w:rPr>
          <w:iCs/>
          <w:vertAlign w:val="subscript"/>
        </w:rPr>
        <w:t>Y</w:t>
      </w:r>
      <w:r>
        <w:t>) = .1136, or 11.36%</w:t>
      </w:r>
      <w:r>
        <w:tab/>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 xml:space="preserve">It is given in the problem that the expected return of Stock Y is 11.5 percent, but according to the CAPM the expected return of the stock should be 11.36 percent based on its level of risk. This means the stock return is too high, given its level of risk. Stock Y plots above the SML and is undervalued. In other words, its price must increase to reduce the expected return to 11.36 percent. </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For Stock Z, we find:</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E(</w:t>
      </w:r>
      <w:r w:rsidRPr="00811C42">
        <w:rPr>
          <w:i/>
        </w:rPr>
        <w:t>R</w:t>
      </w:r>
      <w:r w:rsidRPr="00B571FA">
        <w:rPr>
          <w:iCs/>
          <w:vertAlign w:val="subscript"/>
        </w:rPr>
        <w:t>Z</w:t>
      </w:r>
      <w:r>
        <w:t xml:space="preserve">) = .032 + .068(.80) </w:t>
      </w:r>
    </w:p>
    <w:p w:rsidR="00097D27" w:rsidRDefault="00097D27" w:rsidP="00097D27">
      <w:pPr>
        <w:tabs>
          <w:tab w:val="left" w:pos="440"/>
          <w:tab w:val="left" w:pos="4220"/>
        </w:tabs>
        <w:ind w:left="440" w:hanging="440"/>
        <w:jc w:val="both"/>
      </w:pPr>
      <w:r>
        <w:tab/>
        <w:t>E(</w:t>
      </w:r>
      <w:r w:rsidRPr="00811C42">
        <w:rPr>
          <w:i/>
        </w:rPr>
        <w:t>R</w:t>
      </w:r>
      <w:r w:rsidRPr="00B571FA">
        <w:rPr>
          <w:iCs/>
          <w:vertAlign w:val="subscript"/>
        </w:rPr>
        <w:t>Z</w:t>
      </w:r>
      <w:r>
        <w:t>) = .0864, or 8.64%</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The return given for Stock Z is 8.5 percent, but according to the CAPM the expected return of the stock should be 8.64 percent based on its level of risk. Stock Z plots below the SML and is overvalued. In other words, its price must decrease to increase the expected return to 8.64 percent.</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 xml:space="preserve">We can also answer this question using the reward-to-risk ratio. All assets must have the same reward-to-risk ratio. The reward-to-risk ratio is the risk premium of the asset divided by its beta. We are given the market risk premium, and we know the beta of the market is one, so the reward-to-risk ratio for the market is .068, or 6.8 percent. Calculating the reward-to-risk ratio for Stock Y, we find: </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 xml:space="preserve">Reward-to-risk ratio Y = (.1150 – .032)/1.20 </w:t>
      </w:r>
    </w:p>
    <w:p w:rsidR="00097D27" w:rsidRDefault="00097D27" w:rsidP="00097D27">
      <w:pPr>
        <w:tabs>
          <w:tab w:val="left" w:pos="440"/>
          <w:tab w:val="left" w:pos="4220"/>
        </w:tabs>
        <w:ind w:left="440" w:hanging="440"/>
        <w:jc w:val="both"/>
      </w:pPr>
      <w:r>
        <w:tab/>
        <w:t>Reward-to-risk ratio Y = .0692, or 6.92%</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The reward-to-risk ratio for Stock Y is too high, which means the stock plots above the SML, and the stock is undervalued. Its price must increase until its reward-to-risk ratio is equal to the market reward-to-risk ratio. For Stock Z, we find:</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 xml:space="preserve">Reward-to-risk ratio Z = (.0850 – .032)/.80 </w:t>
      </w:r>
    </w:p>
    <w:p w:rsidR="00097D27" w:rsidRDefault="00097D27" w:rsidP="00097D27">
      <w:pPr>
        <w:tabs>
          <w:tab w:val="left" w:pos="440"/>
          <w:tab w:val="left" w:pos="4220"/>
        </w:tabs>
        <w:ind w:left="440" w:hanging="440"/>
        <w:jc w:val="both"/>
      </w:pPr>
      <w:r>
        <w:tab/>
        <w:t>Reward-to-risk ratio Z = .0663, or 6.63%</w:t>
      </w:r>
    </w:p>
    <w:p w:rsidR="00097D27" w:rsidRDefault="00097D27" w:rsidP="00097D27">
      <w:pPr>
        <w:tabs>
          <w:tab w:val="left" w:pos="440"/>
          <w:tab w:val="left" w:pos="4220"/>
        </w:tabs>
        <w:ind w:left="440" w:hanging="440"/>
        <w:jc w:val="both"/>
      </w:pPr>
    </w:p>
    <w:p w:rsidR="00097D27" w:rsidRDefault="00097D27" w:rsidP="00097D27">
      <w:pPr>
        <w:tabs>
          <w:tab w:val="left" w:pos="440"/>
          <w:tab w:val="left" w:pos="4220"/>
        </w:tabs>
        <w:ind w:left="440" w:hanging="440"/>
        <w:jc w:val="both"/>
      </w:pPr>
      <w:r>
        <w:tab/>
        <w:t>The reward-to-risk ratio for Stock Z is too low, which means the stock plots below the SML, and the stock is overvalued. Its price must decrease until its reward-to-risk ratio is equal to the market reward-to-risk ratio.</w:t>
      </w:r>
    </w:p>
    <w:p w:rsidR="00097D27" w:rsidRDefault="00097D27" w:rsidP="00097D27">
      <w:pPr>
        <w:tabs>
          <w:tab w:val="left" w:pos="440"/>
          <w:tab w:val="left" w:pos="4220"/>
        </w:tabs>
        <w:ind w:left="440" w:hanging="440"/>
        <w:jc w:val="both"/>
      </w:pPr>
      <w:r>
        <w:t xml:space="preserve">  </w:t>
      </w:r>
      <w:r>
        <w:tab/>
      </w:r>
    </w:p>
    <w:p w:rsidR="00097D27" w:rsidRDefault="00097D27" w:rsidP="00097D27">
      <w:pPr>
        <w:tabs>
          <w:tab w:val="left" w:pos="440"/>
        </w:tabs>
        <w:ind w:left="440" w:hanging="440"/>
        <w:jc w:val="both"/>
      </w:pPr>
      <w:r>
        <w:rPr>
          <w:b/>
        </w:rPr>
        <w:t>19.</w:t>
      </w:r>
      <w:r>
        <w:tab/>
        <w:t>We need to set the reward-to-risk ratios of the two assets equal to each other, which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(.1150 – </w:t>
      </w:r>
      <w:r w:rsidRPr="00811C42">
        <w:rPr>
          <w:i/>
        </w:rPr>
        <w:t>R</w:t>
      </w:r>
      <w:r>
        <w:rPr>
          <w:i/>
          <w:vertAlign w:val="subscript"/>
        </w:rPr>
        <w:t>F</w:t>
      </w:r>
      <w:r>
        <w:t xml:space="preserve">)/1.20 = (.0850 – </w:t>
      </w:r>
      <w:r w:rsidRPr="00811C42">
        <w:rPr>
          <w:i/>
        </w:rPr>
        <w:t>R</w:t>
      </w:r>
      <w:r>
        <w:rPr>
          <w:i/>
          <w:vertAlign w:val="subscript"/>
        </w:rPr>
        <w:t>F</w:t>
      </w:r>
      <w:r>
        <w:t xml:space="preserve">)/.80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We can cross multiply to get:</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.80(.1150 – </w:t>
      </w:r>
      <w:r w:rsidRPr="00811C42">
        <w:rPr>
          <w:i/>
        </w:rPr>
        <w:t>R</w:t>
      </w:r>
      <w:r>
        <w:rPr>
          <w:i/>
          <w:vertAlign w:val="subscript"/>
        </w:rPr>
        <w:t>F</w:t>
      </w:r>
      <w:r>
        <w:t xml:space="preserve">) = 1.20(.0850 – </w:t>
      </w:r>
      <w:r w:rsidRPr="00811C42">
        <w:rPr>
          <w:i/>
        </w:rPr>
        <w:t>R</w:t>
      </w:r>
      <w:r>
        <w:rPr>
          <w:i/>
          <w:vertAlign w:val="subscript"/>
        </w:rPr>
        <w:t>F</w:t>
      </w:r>
      <w:r>
        <w:t>)</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br w:type="page"/>
      </w:r>
    </w:p>
    <w:p w:rsidR="00097D27" w:rsidRDefault="00097D27" w:rsidP="00097D27">
      <w:pPr>
        <w:tabs>
          <w:tab w:val="left" w:pos="440"/>
        </w:tabs>
        <w:ind w:left="440" w:hanging="440"/>
        <w:jc w:val="both"/>
      </w:pPr>
      <w:r>
        <w:tab/>
        <w:t>Solving for the risk-free rate, we find:</w:t>
      </w:r>
    </w:p>
    <w:p w:rsidR="00097D27" w:rsidRDefault="00097D27" w:rsidP="00097D27">
      <w:pPr>
        <w:tabs>
          <w:tab w:val="left" w:pos="440"/>
        </w:tabs>
        <w:ind w:left="440" w:hanging="440"/>
        <w:jc w:val="both"/>
      </w:pPr>
    </w:p>
    <w:p w:rsidR="00097D27" w:rsidRPr="00827362" w:rsidRDefault="00097D27" w:rsidP="00097D27">
      <w:pPr>
        <w:tabs>
          <w:tab w:val="left" w:pos="440"/>
        </w:tabs>
        <w:ind w:left="440" w:hanging="440"/>
        <w:jc w:val="both"/>
      </w:pPr>
      <w:r>
        <w:tab/>
        <w:t>.0920 – .80</w:t>
      </w:r>
      <w:r w:rsidRPr="00811C42">
        <w:rPr>
          <w:i/>
        </w:rPr>
        <w:t>R</w:t>
      </w:r>
      <w:r>
        <w:rPr>
          <w:i/>
          <w:vertAlign w:val="subscript"/>
        </w:rPr>
        <w:t>F</w:t>
      </w:r>
      <w:r>
        <w:t xml:space="preserve"> = .1020 – 1.20</w:t>
      </w:r>
      <w:r w:rsidRPr="00811C42">
        <w:rPr>
          <w:i/>
        </w:rPr>
        <w:t>R</w:t>
      </w:r>
      <w:r>
        <w:rPr>
          <w:i/>
          <w:vertAlign w:val="subscript"/>
        </w:rPr>
        <w:t>F</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sidRPr="00811C42">
        <w:rPr>
          <w:i/>
        </w:rPr>
        <w:t>R</w:t>
      </w:r>
      <w:r>
        <w:rPr>
          <w:i/>
          <w:vertAlign w:val="subscript"/>
        </w:rPr>
        <w:t>F</w:t>
      </w:r>
      <w:r>
        <w:t xml:space="preserve"> = .0250, or 2.50%</w:t>
      </w:r>
    </w:p>
    <w:p w:rsidR="00097D27" w:rsidRDefault="00097D27" w:rsidP="00097D27">
      <w:pPr>
        <w:tabs>
          <w:tab w:val="left" w:pos="720"/>
        </w:tabs>
        <w:jc w:val="both"/>
        <w:rPr>
          <w:i/>
        </w:rPr>
      </w:pPr>
    </w:p>
    <w:p w:rsidR="00097D27" w:rsidRDefault="00097D27" w:rsidP="00097D27">
      <w:pPr>
        <w:tabs>
          <w:tab w:val="left" w:pos="720"/>
        </w:tabs>
        <w:jc w:val="both"/>
        <w:rPr>
          <w:i/>
        </w:rPr>
      </w:pPr>
      <w:r>
        <w:tab/>
      </w:r>
      <w:r>
        <w:rPr>
          <w:i/>
          <w:u w:val="single"/>
        </w:rPr>
        <w:t>Intermediate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20.</w:t>
      </w:r>
      <w:r>
        <w:rPr>
          <w:b/>
        </w:rPr>
        <w:tab/>
      </w:r>
      <w:r>
        <w:t>For a portfolio that is equally invested in large-company stocks and long-term bonds: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Return = (12.1% + 6.0%)/2 </w:t>
      </w:r>
    </w:p>
    <w:p w:rsidR="00097D27" w:rsidRDefault="00097D27" w:rsidP="00097D27">
      <w:pPr>
        <w:tabs>
          <w:tab w:val="left" w:pos="440"/>
        </w:tabs>
        <w:ind w:left="440" w:hanging="440"/>
        <w:jc w:val="both"/>
      </w:pPr>
      <w:r>
        <w:tab/>
        <w:t>Return = 9.05%</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t>For a portfolio that is equally invested in small stocks and Treasury bills:</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pPr>
      <w:r>
        <w:tab/>
        <w:t xml:space="preserve">Return = (16.5% + 3.5%)/2 </w:t>
      </w:r>
    </w:p>
    <w:p w:rsidR="00097D27" w:rsidRDefault="00097D27" w:rsidP="00097D27">
      <w:pPr>
        <w:tabs>
          <w:tab w:val="left" w:pos="440"/>
        </w:tabs>
        <w:ind w:left="440" w:hanging="440"/>
        <w:jc w:val="both"/>
      </w:pPr>
      <w:r>
        <w:tab/>
        <w:t>Return = 10.00%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rPr>
          <w:b/>
        </w:rPr>
        <w:t>21.</w:t>
      </w:r>
      <w:r>
        <w:tab/>
        <w:t>We know that the reward-to-risk ratios for all assets must be equal (See Question 19). This can be expressed as: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rPr>
          <w:vertAlign w:val="subscript"/>
        </w:rPr>
      </w:pPr>
      <w:r>
        <w:tab/>
        <w:t>[E(</w:t>
      </w:r>
      <w:r>
        <w:rPr>
          <w:i/>
        </w:rPr>
        <w:t>R</w:t>
      </w:r>
      <w:r>
        <w:rPr>
          <w:vertAlign w:val="subscript"/>
        </w:rPr>
        <w:t>A</w:t>
      </w:r>
      <w:r>
        <w:t xml:space="preserve">) – </w:t>
      </w:r>
      <w:r>
        <w:rPr>
          <w:i/>
        </w:rPr>
        <w:t>R</w:t>
      </w:r>
      <w:r w:rsidRPr="00B571FA">
        <w:rPr>
          <w:i/>
          <w:iCs/>
          <w:vertAlign w:val="subscript"/>
        </w:rPr>
        <w:t>F</w:t>
      </w:r>
      <w:r>
        <w:t>]/</w:t>
      </w:r>
      <w:r>
        <w:sym w:font="Symbol" w:char="F062"/>
      </w:r>
      <w:r>
        <w:rPr>
          <w:vertAlign w:val="subscript"/>
        </w:rPr>
        <w:t>A</w:t>
      </w:r>
      <w:r>
        <w:t xml:space="preserve"> = [E(</w:t>
      </w:r>
      <w:r>
        <w:rPr>
          <w:i/>
        </w:rPr>
        <w:t>R</w:t>
      </w:r>
      <w:r>
        <w:rPr>
          <w:vertAlign w:val="subscript"/>
        </w:rPr>
        <w:t>B</w:t>
      </w:r>
      <w:r>
        <w:t xml:space="preserve">) – </w:t>
      </w:r>
      <w:r>
        <w:rPr>
          <w:i/>
        </w:rPr>
        <w:t>R</w:t>
      </w:r>
      <w:r w:rsidRPr="00B571FA">
        <w:rPr>
          <w:i/>
          <w:iCs/>
          <w:vertAlign w:val="subscript"/>
        </w:rPr>
        <w:t>F</w:t>
      </w:r>
      <w:r>
        <w:t>]/</w:t>
      </w:r>
      <w:r>
        <w:sym w:font="Symbol" w:char="F062"/>
      </w:r>
      <w:r>
        <w:rPr>
          <w:vertAlign w:val="subscript"/>
        </w:rPr>
        <w:t>B</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The numerator of each equation is the risk premium of the asset, so:</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RP</w:t>
      </w:r>
      <w:r>
        <w:rPr>
          <w:vertAlign w:val="subscript"/>
        </w:rPr>
        <w:t>A</w:t>
      </w:r>
      <w:r>
        <w:t>/</w:t>
      </w:r>
      <w:r>
        <w:sym w:font="Symbol" w:char="F062"/>
      </w:r>
      <w:r>
        <w:rPr>
          <w:vertAlign w:val="subscript"/>
        </w:rPr>
        <w:t>A</w:t>
      </w:r>
      <w:r>
        <w:t xml:space="preserve"> = RP</w:t>
      </w:r>
      <w:r>
        <w:rPr>
          <w:vertAlign w:val="subscript"/>
        </w:rPr>
        <w:t>B</w:t>
      </w:r>
      <w:r>
        <w:t>/</w:t>
      </w:r>
      <w:r>
        <w:sym w:font="Symbol" w:char="F062"/>
      </w:r>
      <w:r>
        <w:rPr>
          <w:vertAlign w:val="subscript"/>
        </w:rPr>
        <w:t>B</w:t>
      </w:r>
      <w:r>
        <w:t xml:space="preserve">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We can rearrange this equation to get:</w:t>
      </w:r>
    </w:p>
    <w:p w:rsidR="00097D27" w:rsidRDefault="00097D27" w:rsidP="00097D27">
      <w:pPr>
        <w:tabs>
          <w:tab w:val="left" w:pos="440"/>
        </w:tabs>
        <w:ind w:left="440" w:hanging="440"/>
        <w:jc w:val="both"/>
      </w:pPr>
      <w:r>
        <w:tab/>
      </w:r>
    </w:p>
    <w:p w:rsidR="00097D27" w:rsidRDefault="00097D27" w:rsidP="00097D27">
      <w:pPr>
        <w:tabs>
          <w:tab w:val="left" w:pos="440"/>
        </w:tabs>
        <w:ind w:left="440" w:hanging="440"/>
        <w:jc w:val="both"/>
        <w:rPr>
          <w:vertAlign w:val="subscript"/>
        </w:rPr>
      </w:pPr>
      <w:r>
        <w:tab/>
      </w:r>
      <w:r>
        <w:sym w:font="Symbol" w:char="F062"/>
      </w:r>
      <w:r>
        <w:rPr>
          <w:vertAlign w:val="subscript"/>
        </w:rPr>
        <w:t>B</w:t>
      </w:r>
      <w:r>
        <w:t>/</w:t>
      </w:r>
      <w:r>
        <w:sym w:font="Symbol" w:char="F062"/>
      </w:r>
      <w:r>
        <w:rPr>
          <w:vertAlign w:val="subscript"/>
        </w:rPr>
        <w:t>A</w:t>
      </w:r>
      <w:r>
        <w:t xml:space="preserve"> = RP</w:t>
      </w:r>
      <w:r>
        <w:rPr>
          <w:vertAlign w:val="subscript"/>
        </w:rPr>
        <w:t>B</w:t>
      </w:r>
      <w:r>
        <w:t>/RP</w:t>
      </w:r>
      <w:r>
        <w:rPr>
          <w:vertAlign w:val="subscript"/>
        </w:rPr>
        <w:t>A</w:t>
      </w:r>
    </w:p>
    <w:p w:rsidR="00097D27" w:rsidRDefault="00097D27" w:rsidP="00097D27">
      <w:pPr>
        <w:pStyle w:val="abcleaders"/>
        <w:tabs>
          <w:tab w:val="left" w:pos="1700"/>
          <w:tab w:val="left" w:pos="5220"/>
        </w:tabs>
        <w:rPr>
          <w:rFonts w:ascii="Times New Roman" w:hAnsi="Times New Roman"/>
          <w:b/>
        </w:rPr>
      </w:pPr>
    </w:p>
    <w:p w:rsidR="00097D27" w:rsidRDefault="00097D27" w:rsidP="00097D27">
      <w:pPr>
        <w:pStyle w:val="abcleaders"/>
        <w:tabs>
          <w:tab w:val="left" w:pos="1700"/>
          <w:tab w:val="left" w:pos="5220"/>
        </w:tabs>
        <w:ind w:left="446" w:hanging="446"/>
        <w:rPr>
          <w:rFonts w:ascii="Times New Roman" w:hAnsi="Times New Roman"/>
        </w:rPr>
      </w:pPr>
      <w:r>
        <w:rPr>
          <w:rFonts w:ascii="Times New Roman" w:hAnsi="Times New Roman"/>
        </w:rPr>
        <w:tab/>
        <w:t>If the reward-to-risk ratios are the same, the ratio of the betas of the assets is equal to the ratio of the risk premiums of the assets.</w:t>
      </w:r>
    </w:p>
    <w:p w:rsidR="00097D27" w:rsidRDefault="00097D27" w:rsidP="00097D27">
      <w:pPr>
        <w:pStyle w:val="abcleaders"/>
        <w:tabs>
          <w:tab w:val="left" w:pos="1700"/>
          <w:tab w:val="left" w:pos="5220"/>
        </w:tabs>
        <w:ind w:left="446" w:hanging="446"/>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b/>
        </w:rPr>
        <w:t>22.</w:t>
      </w:r>
      <w:r>
        <w:rPr>
          <w:rFonts w:ascii="Times New Roman" w:hAnsi="Times New Roman"/>
        </w:rPr>
        <w:tab/>
      </w:r>
      <w:r>
        <w:rPr>
          <w:rFonts w:ascii="Times New Roman" w:hAnsi="Times New Roman"/>
          <w:i/>
        </w:rPr>
        <w:t>a.</w:t>
      </w:r>
      <w:r>
        <w:rPr>
          <w:rFonts w:ascii="Times New Roman" w:hAnsi="Times New Roman"/>
        </w:rPr>
        <w:tab/>
        <w:t>We need to find the return of the portfolio in each state of the economy. To do this, we will multiply the return of each asset by its portfolio weight and then sum the products to get the portfolio return in each state of the economy. Doing so, we get:</w:t>
      </w:r>
    </w:p>
    <w:p w:rsidR="00097D27" w:rsidRDefault="00097D27" w:rsidP="00097D27">
      <w:pPr>
        <w:pStyle w:val="abcleaders"/>
        <w:tabs>
          <w:tab w:val="left" w:pos="1700"/>
          <w:tab w:val="left" w:pos="5220"/>
        </w:tabs>
        <w:rPr>
          <w:rFonts w:ascii="Times New Roman" w:hAnsi="Times New Roman"/>
        </w:rPr>
      </w:pPr>
    </w:p>
    <w:p w:rsidR="00097D27" w:rsidRDefault="00097D27" w:rsidP="00097D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Boom:</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.4(.13) + .4(.29) + .2(.60) = .2880, or 28.80%</w:t>
      </w:r>
    </w:p>
    <w:p w:rsidR="00097D27" w:rsidRDefault="00097D27" w:rsidP="00097D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Normal:</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.4(.08) + .4(.11) + .2(.13) = .1020, or 10.20%</w:t>
      </w:r>
    </w:p>
    <w:p w:rsidR="00097D27" w:rsidRDefault="00097D27" w:rsidP="00097D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.4(.02) + .4(–.18) + .2(–.45) = –.1540, or –15.40%</w:t>
      </w:r>
    </w:p>
    <w:p w:rsidR="00097D27" w:rsidRDefault="00097D27" w:rsidP="00097D27">
      <w:pPr>
        <w:pStyle w:val="abcleaders"/>
        <w:rPr>
          <w:rFonts w:ascii="Times New Roman" w:hAnsi="Times New Roman"/>
        </w:rPr>
      </w:pPr>
      <w:r>
        <w:rPr>
          <w:rFonts w:ascii="Times New Roman" w:hAnsi="Times New Roman"/>
        </w:rPr>
        <w:tab/>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.25(.288) + .60(.102) + .15(–.154)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 .1101, or 11.01%</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br w:type="page"/>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then add all of these up. The result is the variance. So, the variance and standard deviation of the portfolio are:</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rPr>
        <w:sym w:font="Symbol" w:char="F073"/>
      </w:r>
      <w:r w:rsidRPr="002452D3">
        <w:rPr>
          <w:rFonts w:ascii="Times New Roman" w:hAnsi="Times New Roman"/>
          <w:i/>
          <w:vertAlign w:val="subscript"/>
        </w:rPr>
        <w:t>P</w:t>
      </w:r>
      <w:r>
        <w:rPr>
          <w:rFonts w:ascii="Times New Roman" w:hAnsi="Times New Roman"/>
          <w:vertAlign w:val="superscript"/>
        </w:rPr>
        <w:t>2</w:t>
      </w:r>
      <w:r>
        <w:rPr>
          <w:rFonts w:ascii="Times New Roman" w:hAnsi="Times New Roman"/>
        </w:rPr>
        <w:t xml:space="preserve"> = .25(.288 – .1101)</w:t>
      </w:r>
      <w:r>
        <w:rPr>
          <w:rFonts w:ascii="Times New Roman" w:hAnsi="Times New Roman"/>
          <w:vertAlign w:val="superscript"/>
        </w:rPr>
        <w:t>2</w:t>
      </w:r>
      <w:r>
        <w:rPr>
          <w:rFonts w:ascii="Times New Roman" w:hAnsi="Times New Roman"/>
        </w:rPr>
        <w:t xml:space="preserve"> + .60(.102 – .1101)</w:t>
      </w:r>
      <w:r>
        <w:rPr>
          <w:rFonts w:ascii="Times New Roman" w:hAnsi="Times New Roman"/>
          <w:vertAlign w:val="superscript"/>
        </w:rPr>
        <w:t>2</w:t>
      </w:r>
      <w:r>
        <w:rPr>
          <w:rFonts w:ascii="Times New Roman" w:hAnsi="Times New Roman"/>
        </w:rPr>
        <w:t xml:space="preserve"> + .15(–.154 – .1101)</w:t>
      </w:r>
      <w:r>
        <w:rPr>
          <w:rFonts w:ascii="Times New Roman" w:hAnsi="Times New Roman"/>
          <w:vertAlign w:val="superscript"/>
        </w:rPr>
        <w:t>2</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rPr>
        <w:sym w:font="Symbol" w:char="F073"/>
      </w:r>
      <w:r>
        <w:rPr>
          <w:rFonts w:ascii="Times New Roman" w:hAnsi="Times New Roman"/>
          <w:i/>
          <w:vertAlign w:val="subscript"/>
        </w:rPr>
        <w:t>P</w:t>
      </w:r>
      <w:r>
        <w:rPr>
          <w:rFonts w:ascii="Times New Roman" w:hAnsi="Times New Roman"/>
          <w:vertAlign w:val="superscript"/>
        </w:rPr>
        <w:t>2</w:t>
      </w:r>
      <w:r>
        <w:rPr>
          <w:rFonts w:ascii="Times New Roman" w:hAnsi="Times New Roman"/>
        </w:rPr>
        <w:t xml:space="preserve"> = .01841</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rPr>
        <w:sym w:font="Symbol" w:char="F073"/>
      </w:r>
      <w:r>
        <w:rPr>
          <w:rFonts w:ascii="Times New Roman" w:hAnsi="Times New Roman"/>
          <w:i/>
          <w:sz w:val="20"/>
          <w:vertAlign w:val="subscript"/>
        </w:rPr>
        <w:t>P</w:t>
      </w:r>
      <w:r>
        <w:rPr>
          <w:rFonts w:ascii="Times New Roman" w:hAnsi="Times New Roman"/>
        </w:rPr>
        <w:t xml:space="preserve"> = .01841</w:t>
      </w:r>
      <w:r>
        <w:rPr>
          <w:rFonts w:ascii="Times New Roman" w:hAnsi="Times New Roman"/>
          <w:vertAlign w:val="superscript"/>
        </w:rPr>
        <w:t>1/2</w:t>
      </w:r>
      <w:r>
        <w:rPr>
          <w:rFonts w:ascii="Times New Roman" w:hAnsi="Times New Roman"/>
        </w:rPr>
        <w:t xml:space="preserve"> </w:t>
      </w: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2452D3">
        <w:rPr>
          <w:rFonts w:ascii="Times New Roman" w:hAnsi="Times New Roman"/>
        </w:rPr>
        <w:sym w:font="Symbol" w:char="F073"/>
      </w:r>
      <w:r>
        <w:rPr>
          <w:rFonts w:ascii="Times New Roman" w:hAnsi="Times New Roman"/>
          <w:i/>
          <w:sz w:val="20"/>
          <w:vertAlign w:val="subscript"/>
        </w:rPr>
        <w:t>P</w:t>
      </w:r>
      <w:r>
        <w:rPr>
          <w:rFonts w:ascii="Times New Roman" w:hAnsi="Times New Roman"/>
        </w:rPr>
        <w:t xml:space="preserve"> = .1357, or 13.57%</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The risk premium is the return of a risky asset minus the risk-free rate. T-bills are often used as the risk-free rate, so:</w:t>
      </w:r>
    </w:p>
    <w:p w:rsidR="00097D27" w:rsidRDefault="00097D27" w:rsidP="00097D27">
      <w:pPr>
        <w:pStyle w:val="abcleaders"/>
        <w:rPr>
          <w:rFonts w:ascii="Times New Roman" w:hAnsi="Times New Roman"/>
        </w:rPr>
      </w:pPr>
    </w:p>
    <w:p w:rsidR="00097D27" w:rsidRDefault="00097D27" w:rsidP="00097D27">
      <w:pPr>
        <w:pStyle w:val="abcleaders"/>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t>RP</w:t>
      </w:r>
      <w:r>
        <w:rPr>
          <w:rFonts w:ascii="Times New Roman" w:hAnsi="Times New Roman"/>
          <w:vertAlign w:val="subscript"/>
        </w:rPr>
        <w:t>i</w:t>
      </w:r>
      <w:r>
        <w:rPr>
          <w:rFonts w:ascii="Times New Roman" w:hAnsi="Times New Roman"/>
        </w:rPr>
        <w:t xml:space="preserve"> = E(</w:t>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w:t>
      </w:r>
      <w:r w:rsidRPr="00811C42">
        <w:rPr>
          <w:rFonts w:ascii="Times New Roman" w:hAnsi="Times New Roman"/>
          <w:i/>
        </w:rPr>
        <w:t>R</w:t>
      </w:r>
      <w:r>
        <w:rPr>
          <w:rFonts w:ascii="Times New Roman" w:hAnsi="Times New Roman"/>
          <w:i/>
          <w:vertAlign w:val="subscript"/>
        </w:rPr>
        <w:t>F</w:t>
      </w:r>
      <w:r>
        <w:rPr>
          <w:rFonts w:ascii="Times New Roman" w:hAnsi="Times New Roman"/>
        </w:rPr>
        <w:t xml:space="preserve">  = .1101 – .0370 </w:t>
      </w:r>
    </w:p>
    <w:p w:rsidR="00097D27" w:rsidRDefault="00097D27" w:rsidP="00097D27">
      <w:pPr>
        <w:pStyle w:val="abcleaders"/>
        <w:ind w:left="907" w:hanging="907"/>
        <w:jc w:val="left"/>
        <w:rPr>
          <w:rFonts w:ascii="Times New Roman" w:hAnsi="Times New Roman"/>
        </w:rPr>
      </w:pPr>
      <w:r>
        <w:rPr>
          <w:rFonts w:ascii="Times New Roman" w:hAnsi="Times New Roman"/>
        </w:rPr>
        <w:tab/>
      </w:r>
      <w:r>
        <w:rPr>
          <w:rFonts w:ascii="Times New Roman" w:hAnsi="Times New Roman"/>
        </w:rPr>
        <w:tab/>
        <w:t>E(</w:t>
      </w:r>
      <w:r w:rsidRPr="00811C42">
        <w:rPr>
          <w:rFonts w:ascii="Times New Roman" w:hAnsi="Times New Roman"/>
          <w:i/>
        </w:rPr>
        <w:t>R</w:t>
      </w:r>
      <w:r>
        <w:rPr>
          <w:rFonts w:ascii="Times New Roman" w:hAnsi="Times New Roman"/>
          <w:i/>
          <w:vertAlign w:val="subscript"/>
        </w:rPr>
        <w:t>P</w:t>
      </w:r>
      <w:r>
        <w:rPr>
          <w:rFonts w:ascii="Times New Roman" w:hAnsi="Times New Roman"/>
        </w:rPr>
        <w:t xml:space="preserve">) – </w:t>
      </w:r>
      <w:r w:rsidRPr="00811C42">
        <w:rPr>
          <w:rFonts w:ascii="Times New Roman" w:hAnsi="Times New Roman"/>
          <w:i/>
        </w:rPr>
        <w:t>R</w:t>
      </w:r>
      <w:r>
        <w:rPr>
          <w:rFonts w:ascii="Times New Roman" w:hAnsi="Times New Roman"/>
          <w:i/>
          <w:vertAlign w:val="subscript"/>
        </w:rPr>
        <w:t>F</w:t>
      </w:r>
      <w:r>
        <w:rPr>
          <w:rFonts w:ascii="Times New Roman" w:hAnsi="Times New Roman"/>
        </w:rPr>
        <w:t xml:space="preserve"> = .0731, or 7.31%</w:t>
      </w:r>
    </w:p>
    <w:p w:rsidR="00097D27" w:rsidRDefault="00097D27" w:rsidP="00097D27">
      <w:pPr>
        <w:pStyle w:val="abcleaders"/>
        <w:ind w:left="907" w:hanging="907"/>
        <w:jc w:val="left"/>
        <w:rPr>
          <w:rFonts w:ascii="Times New Roman" w:hAnsi="Times New Roman"/>
        </w:rPr>
      </w:pPr>
    </w:p>
    <w:p w:rsidR="00097D27" w:rsidRDefault="00097D27" w:rsidP="00097D27">
      <w:pPr>
        <w:pStyle w:val="abcleaders"/>
        <w:ind w:left="907" w:hanging="907"/>
        <w:jc w:val="left"/>
        <w:rPr>
          <w:rFonts w:ascii="Times New Roman" w:hAnsi="Times New Roman"/>
        </w:rPr>
      </w:pPr>
      <w:r>
        <w:rPr>
          <w:rFonts w:ascii="Times New Roman" w:hAnsi="Times New Roman"/>
          <w:i/>
        </w:rPr>
        <w:tab/>
        <w:t>c.</w:t>
      </w:r>
      <w:r>
        <w:rPr>
          <w:rFonts w:ascii="Times New Roman" w:hAnsi="Times New Roman"/>
        </w:rPr>
        <w:tab/>
        <w:t>The approximate expected real return is the expected nominal return minus the inflation rate, so:</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Approximate expected real return = .1101 – .0330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Approximate expected real return = .0771, or 7.71%</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To find the exact real return, we will use the Fisher equation. Doing so, we get:</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1 + E(</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 (1 + </w:t>
      </w:r>
      <w:r w:rsidRPr="00811C42">
        <w:rPr>
          <w:rFonts w:ascii="Times New Roman" w:hAnsi="Times New Roman"/>
          <w:i/>
        </w:rPr>
        <w:t>h</w:t>
      </w:r>
      <w:r>
        <w:rPr>
          <w:rFonts w:ascii="Times New Roman" w:hAnsi="Times New Roman"/>
        </w:rPr>
        <w:t xml:space="preserve">)[1 + </w:t>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1.1101 = (1.0330)[1 + </w:t>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 (1.1101/1.0330) – 1 </w:t>
      </w:r>
    </w:p>
    <w:p w:rsidR="00097D27" w:rsidRDefault="00097D27" w:rsidP="00097D27">
      <w:pPr>
        <w:pStyle w:val="abcleaders"/>
        <w:ind w:left="907" w:hanging="907"/>
        <w:rPr>
          <w:rFonts w:ascii="Times New Roman" w:hAnsi="Times New Roman"/>
        </w:rPr>
      </w:pPr>
      <w:r>
        <w:rPr>
          <w:rFonts w:ascii="Times New Roman" w:hAnsi="Times New Roman"/>
          <w:i/>
        </w:rPr>
        <w:tab/>
      </w:r>
      <w:r>
        <w:rPr>
          <w:rFonts w:ascii="Times New Roman" w:hAnsi="Times New Roman"/>
          <w:i/>
        </w:rPr>
        <w:tab/>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 .0746, or 7.46%</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The approximate real risk-free rate is:</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Approximate expected real return = .037 – .033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Approximate expected real return = .004, or .40%</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And using the Fisher effect for the exact real risk-free rate, we find:</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1 + E(</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 (1 + </w:t>
      </w:r>
      <w:r w:rsidRPr="00811C42">
        <w:rPr>
          <w:rFonts w:ascii="Times New Roman" w:hAnsi="Times New Roman"/>
          <w:i/>
        </w:rPr>
        <w:t>h</w:t>
      </w:r>
      <w:r>
        <w:rPr>
          <w:rFonts w:ascii="Times New Roman" w:hAnsi="Times New Roman"/>
        </w:rPr>
        <w:t xml:space="preserve">)[1 + </w:t>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1.037 = (1.033)[1 + </w:t>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xml:space="preserve">) = (1.037/1.033) – 1 </w:t>
      </w:r>
    </w:p>
    <w:p w:rsidR="00097D27" w:rsidRDefault="00097D27" w:rsidP="00097D27">
      <w:pPr>
        <w:pStyle w:val="abcleaders"/>
        <w:ind w:left="907" w:hanging="907"/>
        <w:rPr>
          <w:rFonts w:ascii="Times New Roman" w:hAnsi="Times New Roman"/>
        </w:rPr>
      </w:pPr>
      <w:r>
        <w:rPr>
          <w:rFonts w:ascii="Times New Roman" w:hAnsi="Times New Roman"/>
          <w:i/>
        </w:rPr>
        <w:tab/>
      </w:r>
      <w:r>
        <w:rPr>
          <w:rFonts w:ascii="Times New Roman" w:hAnsi="Times New Roman"/>
          <w:i/>
        </w:rPr>
        <w:tab/>
      </w:r>
      <w:r w:rsidRPr="00811C42">
        <w:rPr>
          <w:rFonts w:ascii="Times New Roman" w:hAnsi="Times New Roman"/>
          <w:i/>
        </w:rPr>
        <w:t>e</w:t>
      </w:r>
      <w:r>
        <w:rPr>
          <w:rFonts w:ascii="Times New Roman" w:hAnsi="Times New Roman"/>
        </w:rPr>
        <w:t>(</w:t>
      </w:r>
      <w:r w:rsidRPr="00811C42">
        <w:rPr>
          <w:rFonts w:ascii="Times New Roman" w:hAnsi="Times New Roman"/>
          <w:i/>
        </w:rPr>
        <w:t>r</w:t>
      </w:r>
      <w:r w:rsidRPr="00811C42">
        <w:rPr>
          <w:rFonts w:ascii="Times New Roman" w:hAnsi="Times New Roman"/>
          <w:i/>
          <w:vertAlign w:val="subscript"/>
        </w:rPr>
        <w:t>i</w:t>
      </w:r>
      <w:r>
        <w:rPr>
          <w:rFonts w:ascii="Times New Roman" w:hAnsi="Times New Roman"/>
        </w:rPr>
        <w:t>) = .0039, or .39%</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The approximate real risk premium is the approximate expected real return minus the risk-free rate, so:</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Approximate expected real risk premium = .0771 – .004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Approximate expected real risk premium = .0731, or 7.31%</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br w:type="page"/>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The exact real risk premium is the exact real return minus the exact risk-free rate, so:</w:t>
      </w:r>
    </w:p>
    <w:p w:rsidR="00097D27" w:rsidRDefault="00097D27" w:rsidP="00097D27">
      <w:pPr>
        <w:pStyle w:val="abcleaders"/>
        <w:ind w:left="907" w:hanging="907"/>
        <w:rPr>
          <w:rFonts w:ascii="Times New Roman" w:hAnsi="Times New Roman"/>
        </w:rPr>
      </w:pP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 xml:space="preserve">Exact expected real risk premium = .0746 – .0039 </w:t>
      </w:r>
    </w:p>
    <w:p w:rsidR="00097D27" w:rsidRDefault="00097D27" w:rsidP="00097D27">
      <w:pPr>
        <w:pStyle w:val="abcleaders"/>
        <w:ind w:left="907" w:hanging="907"/>
        <w:rPr>
          <w:rFonts w:ascii="Times New Roman" w:hAnsi="Times New Roman"/>
        </w:rPr>
      </w:pPr>
      <w:r>
        <w:rPr>
          <w:rFonts w:ascii="Times New Roman" w:hAnsi="Times New Roman"/>
        </w:rPr>
        <w:tab/>
      </w:r>
      <w:r>
        <w:rPr>
          <w:rFonts w:ascii="Times New Roman" w:hAnsi="Times New Roman"/>
        </w:rPr>
        <w:tab/>
        <w:t>Exact expected real risk premium = .0708, or 7.08%</w:t>
      </w:r>
    </w:p>
    <w:p w:rsidR="00097D27" w:rsidRDefault="00097D27" w:rsidP="00097D27">
      <w:pPr>
        <w:pStyle w:val="abcleaders"/>
        <w:ind w:left="907" w:hanging="907"/>
        <w:rPr>
          <w:rFonts w:ascii="Times New Roman" w:hAnsi="Times New Roman"/>
        </w:rPr>
      </w:pPr>
    </w:p>
    <w:p w:rsidR="00097D27" w:rsidRDefault="00097D27" w:rsidP="00097D27">
      <w:pPr>
        <w:tabs>
          <w:tab w:val="left" w:pos="440"/>
        </w:tabs>
        <w:ind w:left="440" w:hanging="440"/>
        <w:jc w:val="both"/>
      </w:pPr>
      <w:r>
        <w:rPr>
          <w:b/>
        </w:rPr>
        <w:t>23.</w:t>
      </w:r>
      <w:r>
        <w:tab/>
        <w:t>We know the total portfolio value and the investment in two stocks in the portfolio, so we can find the weight of these two stocks. The weights of Stock A and Stock B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Pr>
          <w:i/>
        </w:rPr>
        <w:t>X</w:t>
      </w:r>
      <w:r w:rsidRPr="00A264CA">
        <w:rPr>
          <w:vertAlign w:val="subscript"/>
        </w:rPr>
        <w:t>A</w:t>
      </w:r>
      <w:r>
        <w:t xml:space="preserve"> = $195,000/$1,000,000 = .195</w:t>
      </w:r>
      <w:r>
        <w:tab/>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rPr>
          <w:i/>
        </w:rPr>
        <w:t>X</w:t>
      </w:r>
      <w:r w:rsidRPr="00A264CA">
        <w:rPr>
          <w:vertAlign w:val="subscript"/>
        </w:rPr>
        <w:t>B</w:t>
      </w:r>
      <w:r>
        <w:t xml:space="preserve"> = $365,000/$1,000,000 = .365     </w:t>
      </w:r>
    </w:p>
    <w:p w:rsidR="00097D27" w:rsidRDefault="00097D27" w:rsidP="00097D27">
      <w:pPr>
        <w:tabs>
          <w:tab w:val="left" w:pos="440"/>
        </w:tabs>
        <w:ind w:left="440" w:right="-440" w:hanging="440"/>
        <w:jc w:val="both"/>
      </w:pPr>
    </w:p>
    <w:p w:rsidR="00097D27" w:rsidRDefault="00097D27" w:rsidP="00097D27">
      <w:pPr>
        <w:tabs>
          <w:tab w:val="left" w:pos="440"/>
        </w:tabs>
        <w:ind w:left="440" w:right="-440" w:hanging="440"/>
        <w:jc w:val="both"/>
      </w:pPr>
      <w:r>
        <w:tab/>
        <w:t>Since the portfolio is as risky as the market, the beta of the portfolio must be equal to one. We also know the beta of the risk-free asset is zero. We can use the equation for the beta of a portfolio to find the weight of the third stock. Doing so, we find:</w:t>
      </w:r>
    </w:p>
    <w:p w:rsidR="00097D27" w:rsidRDefault="00097D27" w:rsidP="00097D27">
      <w:pPr>
        <w:tabs>
          <w:tab w:val="left" w:pos="440"/>
        </w:tabs>
        <w:ind w:left="440" w:right="-440" w:hanging="440"/>
      </w:pPr>
    </w:p>
    <w:p w:rsidR="00097D27" w:rsidRDefault="00097D27" w:rsidP="00097D27">
      <w:pPr>
        <w:tabs>
          <w:tab w:val="left" w:pos="440"/>
        </w:tabs>
        <w:ind w:left="440" w:right="-440" w:hanging="440"/>
      </w:pPr>
      <w:r>
        <w:tab/>
      </w:r>
      <w:r>
        <w:sym w:font="Symbol" w:char="F062"/>
      </w:r>
      <w:r>
        <w:rPr>
          <w:i/>
          <w:vertAlign w:val="subscript"/>
        </w:rPr>
        <w:t>P</w:t>
      </w:r>
      <w:r>
        <w:t xml:space="preserve"> = 1 = </w:t>
      </w:r>
      <w:r>
        <w:rPr>
          <w:i/>
        </w:rPr>
        <w:t>X</w:t>
      </w:r>
      <w:r w:rsidRPr="00A264CA">
        <w:rPr>
          <w:vertAlign w:val="subscript"/>
        </w:rPr>
        <w:t>A</w:t>
      </w:r>
      <w:r>
        <w:t xml:space="preserve">(.80) + </w:t>
      </w:r>
      <w:r>
        <w:rPr>
          <w:i/>
        </w:rPr>
        <w:t>X</w:t>
      </w:r>
      <w:r w:rsidRPr="00A264CA">
        <w:rPr>
          <w:vertAlign w:val="subscript"/>
        </w:rPr>
        <w:t>B</w:t>
      </w:r>
      <w:r>
        <w:t xml:space="preserve">(1.09) + </w:t>
      </w:r>
      <w:r>
        <w:rPr>
          <w:i/>
        </w:rPr>
        <w:t>X</w:t>
      </w:r>
      <w:r w:rsidRPr="00A264CA">
        <w:rPr>
          <w:vertAlign w:val="subscript"/>
        </w:rPr>
        <w:t>C</w:t>
      </w:r>
      <w:r>
        <w:t xml:space="preserve">(1.23) + </w:t>
      </w:r>
      <w:r>
        <w:rPr>
          <w:i/>
        </w:rPr>
        <w:t>X</w:t>
      </w:r>
      <w:r w:rsidRPr="00811C42">
        <w:rPr>
          <w:i/>
          <w:vertAlign w:val="subscript"/>
        </w:rPr>
        <w:t>Rf</w:t>
      </w:r>
      <w:r>
        <w:t xml:space="preserve">(0) </w:t>
      </w:r>
    </w:p>
    <w:p w:rsidR="00097D27" w:rsidRPr="004B7511" w:rsidRDefault="00097D27" w:rsidP="00097D27">
      <w:pPr>
        <w:tabs>
          <w:tab w:val="left" w:pos="440"/>
        </w:tabs>
        <w:ind w:left="440" w:right="-440" w:hanging="440"/>
      </w:pPr>
      <w:r>
        <w:tab/>
        <w:t xml:space="preserve">1 = .195(.80) + .365(1.09) + </w:t>
      </w:r>
      <w:r>
        <w:rPr>
          <w:i/>
        </w:rPr>
        <w:t>X</w:t>
      </w:r>
      <w:r w:rsidRPr="00A264CA">
        <w:rPr>
          <w:vertAlign w:val="subscript"/>
        </w:rPr>
        <w:t>C</w:t>
      </w:r>
      <w:r>
        <w:t>(1.23)</w:t>
      </w:r>
    </w:p>
    <w:p w:rsidR="00097D27" w:rsidRDefault="00097D27" w:rsidP="00097D27">
      <w:pPr>
        <w:tabs>
          <w:tab w:val="left" w:pos="440"/>
        </w:tabs>
        <w:ind w:left="440" w:right="-440" w:hanging="440"/>
      </w:pPr>
      <w:r>
        <w:tab/>
      </w:r>
    </w:p>
    <w:p w:rsidR="00097D27" w:rsidRDefault="00097D27" w:rsidP="00097D27">
      <w:pPr>
        <w:tabs>
          <w:tab w:val="left" w:pos="440"/>
        </w:tabs>
        <w:ind w:left="440" w:right="-440" w:hanging="440"/>
      </w:pPr>
      <w:r>
        <w:tab/>
        <w:t xml:space="preserve">Solving for the weight of Stock C, we find: </w:t>
      </w:r>
    </w:p>
    <w:p w:rsidR="00097D27" w:rsidRDefault="00097D27" w:rsidP="00097D27">
      <w:pPr>
        <w:tabs>
          <w:tab w:val="left" w:pos="440"/>
        </w:tabs>
        <w:ind w:left="440" w:right="-440" w:hanging="440"/>
      </w:pPr>
    </w:p>
    <w:p w:rsidR="00097D27" w:rsidRDefault="00097D27" w:rsidP="00097D27">
      <w:pPr>
        <w:tabs>
          <w:tab w:val="left" w:pos="440"/>
        </w:tabs>
        <w:ind w:left="440" w:right="-440" w:hanging="440"/>
      </w:pPr>
      <w:r>
        <w:tab/>
      </w:r>
      <w:r>
        <w:rPr>
          <w:i/>
        </w:rPr>
        <w:t>X</w:t>
      </w:r>
      <w:r w:rsidRPr="00A264CA">
        <w:rPr>
          <w:vertAlign w:val="subscript"/>
        </w:rPr>
        <w:t>C</w:t>
      </w:r>
      <w:r w:rsidRPr="00A264CA">
        <w:t xml:space="preserve"> </w:t>
      </w:r>
      <w:r>
        <w:t xml:space="preserve">= .36272358 </w:t>
      </w:r>
    </w:p>
    <w:p w:rsidR="00097D27" w:rsidRDefault="00097D27" w:rsidP="00097D27">
      <w:pPr>
        <w:tabs>
          <w:tab w:val="left" w:pos="440"/>
        </w:tabs>
        <w:ind w:left="440" w:right="-440" w:hanging="440"/>
      </w:pPr>
      <w:r>
        <w:tab/>
      </w:r>
    </w:p>
    <w:p w:rsidR="00097D27" w:rsidRDefault="00097D27" w:rsidP="00097D27">
      <w:pPr>
        <w:tabs>
          <w:tab w:val="left" w:pos="440"/>
        </w:tabs>
        <w:ind w:left="440" w:right="-440" w:hanging="440"/>
      </w:pPr>
      <w:r>
        <w:tab/>
        <w:t>So, the dollar investment in Stock C must be:</w:t>
      </w:r>
    </w:p>
    <w:p w:rsidR="00097D27" w:rsidRDefault="00097D27" w:rsidP="00097D27">
      <w:pPr>
        <w:tabs>
          <w:tab w:val="left" w:pos="440"/>
        </w:tabs>
        <w:ind w:left="440" w:right="-440" w:hanging="440"/>
      </w:pPr>
    </w:p>
    <w:p w:rsidR="00097D27" w:rsidRDefault="00097D27" w:rsidP="00097D27">
      <w:pPr>
        <w:tabs>
          <w:tab w:val="left" w:pos="440"/>
        </w:tabs>
        <w:ind w:left="440" w:right="-440" w:hanging="440"/>
      </w:pPr>
      <w:r>
        <w:tab/>
        <w:t xml:space="preserve">Investment in Stock C = .36272358($1,000,000) </w:t>
      </w:r>
    </w:p>
    <w:p w:rsidR="00097D27" w:rsidRDefault="00097D27" w:rsidP="00097D27">
      <w:pPr>
        <w:tabs>
          <w:tab w:val="left" w:pos="440"/>
        </w:tabs>
        <w:ind w:left="440" w:right="-440" w:hanging="440"/>
      </w:pPr>
      <w:r>
        <w:tab/>
        <w:t>Investment in Stock C = $362,723.58</w:t>
      </w:r>
    </w:p>
    <w:p w:rsidR="00097D27" w:rsidRDefault="00097D27" w:rsidP="00097D27">
      <w:pPr>
        <w:tabs>
          <w:tab w:val="left" w:pos="440"/>
        </w:tabs>
        <w:ind w:left="440" w:right="-440" w:hanging="440"/>
      </w:pPr>
    </w:p>
    <w:p w:rsidR="00097D27" w:rsidRDefault="00097D27" w:rsidP="00097D27">
      <w:pPr>
        <w:tabs>
          <w:tab w:val="left" w:pos="440"/>
        </w:tabs>
        <w:ind w:left="440" w:hanging="440"/>
        <w:jc w:val="both"/>
      </w:pPr>
      <w:r>
        <w:tab/>
        <w:t>We also know the total portfolio weight must be one, so the weight of the risk-free asset must be one minus the asset weights we know, or:</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1 = </w:t>
      </w:r>
      <w:r>
        <w:rPr>
          <w:i/>
        </w:rPr>
        <w:t>X</w:t>
      </w:r>
      <w:r w:rsidRPr="00A264CA">
        <w:rPr>
          <w:vertAlign w:val="subscript"/>
        </w:rPr>
        <w:t>A</w:t>
      </w:r>
      <w:r w:rsidRPr="00A264CA">
        <w:t xml:space="preserve"> </w:t>
      </w:r>
      <w:r>
        <w:t xml:space="preserve">+ </w:t>
      </w:r>
      <w:r>
        <w:rPr>
          <w:i/>
        </w:rPr>
        <w:t>X</w:t>
      </w:r>
      <w:r w:rsidRPr="00A264CA">
        <w:rPr>
          <w:vertAlign w:val="subscript"/>
        </w:rPr>
        <w:t>B</w:t>
      </w:r>
      <w:r w:rsidRPr="00A264CA">
        <w:t xml:space="preserve"> </w:t>
      </w:r>
      <w:r>
        <w:t xml:space="preserve">+ </w:t>
      </w:r>
      <w:r>
        <w:rPr>
          <w:i/>
        </w:rPr>
        <w:t>X</w:t>
      </w:r>
      <w:r w:rsidRPr="00A264CA">
        <w:rPr>
          <w:vertAlign w:val="subscript"/>
        </w:rPr>
        <w:t>C</w:t>
      </w:r>
      <w:r w:rsidRPr="00A264CA">
        <w:t xml:space="preserve"> </w:t>
      </w:r>
      <w:r>
        <w:t xml:space="preserve">+ </w:t>
      </w:r>
      <w:r>
        <w:rPr>
          <w:i/>
        </w:rPr>
        <w:t>X</w:t>
      </w:r>
      <w:r w:rsidRPr="00811C42">
        <w:rPr>
          <w:i/>
          <w:vertAlign w:val="subscript"/>
        </w:rPr>
        <w:t>Rf</w:t>
      </w:r>
      <w:r w:rsidRPr="00811C42">
        <w:rPr>
          <w:i/>
        </w:rPr>
        <w:t xml:space="preserve"> </w:t>
      </w:r>
    </w:p>
    <w:p w:rsidR="00097D27" w:rsidRDefault="00097D27" w:rsidP="00097D27">
      <w:pPr>
        <w:tabs>
          <w:tab w:val="left" w:pos="440"/>
        </w:tabs>
        <w:ind w:left="440" w:hanging="440"/>
        <w:jc w:val="both"/>
      </w:pPr>
      <w:r>
        <w:t xml:space="preserve">        </w:t>
      </w:r>
      <w:r>
        <w:rPr>
          <w:i/>
        </w:rPr>
        <w:t>X</w:t>
      </w:r>
      <w:r w:rsidRPr="00811C42">
        <w:rPr>
          <w:i/>
          <w:vertAlign w:val="subscript"/>
        </w:rPr>
        <w:t>Rf</w:t>
      </w:r>
      <w:r w:rsidRPr="00811C42">
        <w:rPr>
          <w:i/>
        </w:rPr>
        <w:t xml:space="preserve"> </w:t>
      </w:r>
      <w:r>
        <w:t>= 1 – .195 – .365 – .36272358</w:t>
      </w:r>
    </w:p>
    <w:p w:rsidR="00097D27" w:rsidRDefault="00097D27" w:rsidP="00097D27">
      <w:pPr>
        <w:tabs>
          <w:tab w:val="left" w:pos="440"/>
        </w:tabs>
        <w:ind w:left="440" w:hanging="440"/>
        <w:jc w:val="both"/>
      </w:pPr>
      <w:r>
        <w:tab/>
      </w:r>
      <w:r>
        <w:rPr>
          <w:i/>
        </w:rPr>
        <w:t>X</w:t>
      </w:r>
      <w:r w:rsidRPr="00811C42">
        <w:rPr>
          <w:i/>
          <w:vertAlign w:val="subscript"/>
        </w:rPr>
        <w:t>Rf</w:t>
      </w:r>
      <w:r>
        <w:t xml:space="preserve"> = .07727642</w:t>
      </w:r>
    </w:p>
    <w:p w:rsidR="00097D27" w:rsidRDefault="00097D27" w:rsidP="00097D27">
      <w:pPr>
        <w:tabs>
          <w:tab w:val="left" w:pos="440"/>
        </w:tabs>
        <w:ind w:left="440" w:hanging="440"/>
        <w:jc w:val="both"/>
      </w:pPr>
    </w:p>
    <w:p w:rsidR="00097D27" w:rsidRDefault="00097D27" w:rsidP="00097D27">
      <w:pPr>
        <w:tabs>
          <w:tab w:val="left" w:pos="440"/>
        </w:tabs>
        <w:ind w:left="440" w:right="-440" w:hanging="440"/>
      </w:pPr>
      <w:r>
        <w:tab/>
        <w:t>So, the dollar investment in the risk-free asset must be:</w:t>
      </w:r>
    </w:p>
    <w:p w:rsidR="00097D27" w:rsidRDefault="00097D27" w:rsidP="00097D27">
      <w:pPr>
        <w:tabs>
          <w:tab w:val="left" w:pos="440"/>
        </w:tabs>
        <w:ind w:left="440" w:right="-440" w:hanging="440"/>
      </w:pPr>
    </w:p>
    <w:p w:rsidR="00097D27" w:rsidRDefault="00097D27" w:rsidP="00097D27">
      <w:pPr>
        <w:tabs>
          <w:tab w:val="left" w:pos="440"/>
        </w:tabs>
        <w:ind w:left="440" w:right="-440" w:hanging="440"/>
      </w:pPr>
      <w:r>
        <w:tab/>
        <w:t xml:space="preserve">Investment in risk-free asset = .07727642($1,000,000) </w:t>
      </w:r>
    </w:p>
    <w:p w:rsidR="00097D27" w:rsidRDefault="00097D27" w:rsidP="00097D27">
      <w:pPr>
        <w:tabs>
          <w:tab w:val="left" w:pos="440"/>
        </w:tabs>
        <w:ind w:left="440" w:right="-440" w:hanging="440"/>
      </w:pPr>
      <w:r>
        <w:tab/>
        <w:t>Investment in risk-free asset = $77,276.42</w:t>
      </w:r>
    </w:p>
    <w:p w:rsidR="00097D27" w:rsidRDefault="00097D27" w:rsidP="00097D27">
      <w:pPr>
        <w:tabs>
          <w:tab w:val="left" w:pos="440"/>
        </w:tabs>
        <w:ind w:left="440" w:hanging="440"/>
        <w:jc w:val="both"/>
      </w:pPr>
    </w:p>
    <w:p w:rsidR="00097D27" w:rsidRDefault="00097D27" w:rsidP="00097D27">
      <w:pPr>
        <w:tabs>
          <w:tab w:val="left" w:pos="440"/>
          <w:tab w:val="left" w:pos="980"/>
        </w:tabs>
        <w:ind w:left="440" w:hanging="440"/>
        <w:jc w:val="both"/>
      </w:pPr>
      <w:r>
        <w:rPr>
          <w:b/>
        </w:rPr>
        <w:t>24.</w:t>
      </w:r>
      <w:r>
        <w:tab/>
        <w:t>We are given the expected return of the assets in the portfolio. We also know the sum of the weights of each asset must be equal to one. Using this relationship, we can express the expected return of the portfolio as:</w:t>
      </w:r>
    </w:p>
    <w:p w:rsidR="00097D27" w:rsidRDefault="00097D27" w:rsidP="00097D27">
      <w:pPr>
        <w:tabs>
          <w:tab w:val="left" w:pos="440"/>
          <w:tab w:val="left" w:pos="980"/>
        </w:tabs>
        <w:ind w:left="440" w:hanging="440"/>
      </w:pPr>
    </w:p>
    <w:p w:rsidR="00097D27" w:rsidRDefault="00097D27" w:rsidP="00097D27">
      <w:pPr>
        <w:tabs>
          <w:tab w:val="left" w:pos="440"/>
          <w:tab w:val="left" w:pos="980"/>
        </w:tabs>
        <w:ind w:left="440" w:hanging="440"/>
      </w:pPr>
      <w:r>
        <w:tab/>
        <w:t>E(</w:t>
      </w:r>
      <w:r w:rsidRPr="00811C42">
        <w:rPr>
          <w:i/>
        </w:rPr>
        <w:t>R</w:t>
      </w:r>
      <w:r>
        <w:rPr>
          <w:i/>
          <w:vertAlign w:val="subscript"/>
        </w:rPr>
        <w:t>P</w:t>
      </w:r>
      <w:r>
        <w:t>)</w:t>
      </w:r>
      <w:r>
        <w:tab/>
        <w:t xml:space="preserve">= .1210 = </w:t>
      </w:r>
      <w:r>
        <w:rPr>
          <w:i/>
        </w:rPr>
        <w:t>X</w:t>
      </w:r>
      <w:r w:rsidRPr="00D97BF6">
        <w:rPr>
          <w:vertAlign w:val="subscript"/>
        </w:rPr>
        <w:t>X</w:t>
      </w:r>
      <w:r>
        <w:t xml:space="preserve">(.1028) + </w:t>
      </w:r>
      <w:r>
        <w:rPr>
          <w:i/>
        </w:rPr>
        <w:t>X</w:t>
      </w:r>
      <w:r w:rsidRPr="00D97BF6">
        <w:rPr>
          <w:vertAlign w:val="subscript"/>
        </w:rPr>
        <w:t>Y</w:t>
      </w:r>
      <w:r>
        <w:t xml:space="preserve">(.0752) </w:t>
      </w:r>
    </w:p>
    <w:p w:rsidR="00097D27" w:rsidRDefault="00097D27" w:rsidP="00097D27">
      <w:pPr>
        <w:tabs>
          <w:tab w:val="left" w:pos="440"/>
          <w:tab w:val="left" w:pos="980"/>
        </w:tabs>
        <w:ind w:left="440" w:hanging="440"/>
      </w:pPr>
      <w:r>
        <w:tab/>
        <w:t xml:space="preserve">.1210 = </w:t>
      </w:r>
      <w:r>
        <w:rPr>
          <w:i/>
        </w:rPr>
        <w:t>X</w:t>
      </w:r>
      <w:r w:rsidRPr="00D97BF6">
        <w:rPr>
          <w:vertAlign w:val="subscript"/>
        </w:rPr>
        <w:t>X</w:t>
      </w:r>
      <w:r w:rsidRPr="00D97BF6">
        <w:t>(</w:t>
      </w:r>
      <w:r>
        <w:t xml:space="preserve">.1028) + (1 – </w:t>
      </w:r>
      <w:r>
        <w:rPr>
          <w:i/>
        </w:rPr>
        <w:t>X</w:t>
      </w:r>
      <w:r w:rsidRPr="00D97BF6">
        <w:rPr>
          <w:vertAlign w:val="subscript"/>
        </w:rPr>
        <w:t>X</w:t>
      </w:r>
      <w:r>
        <w:t>)(.0752)</w:t>
      </w:r>
    </w:p>
    <w:p w:rsidR="00097D27" w:rsidRDefault="00097D27" w:rsidP="00097D27">
      <w:pPr>
        <w:tabs>
          <w:tab w:val="left" w:pos="440"/>
          <w:tab w:val="left" w:pos="980"/>
        </w:tabs>
        <w:ind w:left="440" w:hanging="440"/>
      </w:pPr>
      <w:r>
        <w:tab/>
        <w:t>.1210 = .1028</w:t>
      </w:r>
      <w:r>
        <w:rPr>
          <w:i/>
        </w:rPr>
        <w:t>X</w:t>
      </w:r>
      <w:r w:rsidRPr="00D97BF6">
        <w:rPr>
          <w:vertAlign w:val="subscript"/>
        </w:rPr>
        <w:t>X</w:t>
      </w:r>
      <w:r w:rsidRPr="00811C42">
        <w:rPr>
          <w:i/>
        </w:rPr>
        <w:t xml:space="preserve"> </w:t>
      </w:r>
      <w:r>
        <w:t>+ .0752 – .0752</w:t>
      </w:r>
      <w:r>
        <w:rPr>
          <w:i/>
        </w:rPr>
        <w:t>X</w:t>
      </w:r>
      <w:r w:rsidRPr="00D97BF6">
        <w:rPr>
          <w:vertAlign w:val="subscript"/>
        </w:rPr>
        <w:t>X</w:t>
      </w:r>
    </w:p>
    <w:p w:rsidR="00097D27" w:rsidRDefault="00097D27" w:rsidP="00097D27">
      <w:pPr>
        <w:tabs>
          <w:tab w:val="left" w:pos="440"/>
          <w:tab w:val="left" w:pos="980"/>
        </w:tabs>
        <w:ind w:left="440" w:hanging="440"/>
      </w:pPr>
      <w:r>
        <w:tab/>
        <w:t>.0458 = .0276</w:t>
      </w:r>
      <w:r>
        <w:rPr>
          <w:i/>
        </w:rPr>
        <w:t>X</w:t>
      </w:r>
      <w:r w:rsidRPr="00D97BF6">
        <w:rPr>
          <w:vertAlign w:val="subscript"/>
        </w:rPr>
        <w:t>X</w:t>
      </w:r>
      <w:r>
        <w:tab/>
      </w:r>
    </w:p>
    <w:p w:rsidR="00097D27" w:rsidRPr="007F0F68" w:rsidRDefault="00097D27" w:rsidP="00097D27">
      <w:pPr>
        <w:tabs>
          <w:tab w:val="left" w:pos="440"/>
          <w:tab w:val="left" w:pos="980"/>
        </w:tabs>
        <w:ind w:left="440" w:hanging="440"/>
      </w:pPr>
      <w:r>
        <w:tab/>
      </w:r>
      <w:r>
        <w:rPr>
          <w:i/>
        </w:rPr>
        <w:t>X</w:t>
      </w:r>
      <w:r w:rsidRPr="00D97BF6">
        <w:rPr>
          <w:vertAlign w:val="subscript"/>
        </w:rPr>
        <w:t>X</w:t>
      </w:r>
      <w:r w:rsidRPr="00D97BF6">
        <w:t xml:space="preserve"> </w:t>
      </w:r>
      <w:r>
        <w:t>= 1.6594</w:t>
      </w:r>
    </w:p>
    <w:p w:rsidR="00097D27" w:rsidRDefault="00097D27" w:rsidP="00097D27">
      <w:pPr>
        <w:tabs>
          <w:tab w:val="left" w:pos="440"/>
          <w:tab w:val="left" w:pos="980"/>
        </w:tabs>
        <w:ind w:left="440" w:hanging="440"/>
      </w:pPr>
    </w:p>
    <w:p w:rsidR="00097D27" w:rsidRDefault="00097D27" w:rsidP="00097D27">
      <w:r>
        <w:br w:type="page"/>
      </w:r>
    </w:p>
    <w:p w:rsidR="00097D27" w:rsidRDefault="00097D27" w:rsidP="00097D27">
      <w:pPr>
        <w:tabs>
          <w:tab w:val="left" w:pos="440"/>
          <w:tab w:val="left" w:pos="980"/>
        </w:tabs>
        <w:ind w:left="440" w:hanging="440"/>
      </w:pPr>
      <w:r>
        <w:tab/>
        <w:t>And the weight of Stock Y is:</w:t>
      </w:r>
    </w:p>
    <w:p w:rsidR="00097D27" w:rsidRDefault="00097D27" w:rsidP="00097D27">
      <w:pPr>
        <w:tabs>
          <w:tab w:val="left" w:pos="440"/>
          <w:tab w:val="left" w:pos="980"/>
        </w:tabs>
        <w:ind w:left="440" w:hanging="440"/>
      </w:pPr>
    </w:p>
    <w:p w:rsidR="00097D27" w:rsidRDefault="00097D27" w:rsidP="00097D27">
      <w:pPr>
        <w:tabs>
          <w:tab w:val="left" w:pos="440"/>
        </w:tabs>
        <w:ind w:left="440" w:hanging="440"/>
      </w:pPr>
      <w:r>
        <w:tab/>
      </w:r>
      <w:r>
        <w:rPr>
          <w:i/>
        </w:rPr>
        <w:t>X</w:t>
      </w:r>
      <w:r w:rsidRPr="00D97BF6">
        <w:rPr>
          <w:vertAlign w:val="subscript"/>
        </w:rPr>
        <w:t>Y</w:t>
      </w:r>
      <w:r w:rsidRPr="00D97BF6">
        <w:t xml:space="preserve"> </w:t>
      </w:r>
      <w:r>
        <w:t xml:space="preserve">= 1 – 1.6594 </w:t>
      </w:r>
    </w:p>
    <w:p w:rsidR="00097D27" w:rsidRDefault="00097D27" w:rsidP="00097D27">
      <w:pPr>
        <w:tabs>
          <w:tab w:val="left" w:pos="440"/>
        </w:tabs>
        <w:ind w:left="440" w:hanging="440"/>
      </w:pPr>
      <w:r>
        <w:tab/>
      </w:r>
      <w:r>
        <w:rPr>
          <w:i/>
        </w:rPr>
        <w:t>X</w:t>
      </w:r>
      <w:r w:rsidRPr="00D97BF6">
        <w:rPr>
          <w:vertAlign w:val="subscript"/>
        </w:rPr>
        <w:t>Y</w:t>
      </w:r>
      <w:r w:rsidRPr="00D97BF6">
        <w:t xml:space="preserve"> </w:t>
      </w:r>
      <w:r>
        <w:t>= –.6594</w:t>
      </w:r>
    </w:p>
    <w:p w:rsidR="00097D27" w:rsidRDefault="00097D27" w:rsidP="00097D27">
      <w:pPr>
        <w:tabs>
          <w:tab w:val="left" w:pos="440"/>
        </w:tabs>
        <w:ind w:left="440" w:hanging="440"/>
      </w:pPr>
    </w:p>
    <w:p w:rsidR="00097D27" w:rsidRDefault="00097D27" w:rsidP="00097D27">
      <w:pPr>
        <w:tabs>
          <w:tab w:val="left" w:pos="440"/>
        </w:tabs>
        <w:ind w:left="440" w:hanging="440"/>
      </w:pPr>
      <w:r>
        <w:tab/>
        <w:t>The amount to invest in Stock Y is:</w:t>
      </w:r>
    </w:p>
    <w:p w:rsidR="00097D27" w:rsidRDefault="00097D27" w:rsidP="00097D27">
      <w:pPr>
        <w:tabs>
          <w:tab w:val="left" w:pos="440"/>
        </w:tabs>
        <w:ind w:left="440" w:hanging="440"/>
      </w:pPr>
    </w:p>
    <w:p w:rsidR="00097D27" w:rsidRDefault="00097D27" w:rsidP="00097D27">
      <w:pPr>
        <w:tabs>
          <w:tab w:val="left" w:pos="440"/>
        </w:tabs>
        <w:ind w:left="440" w:hanging="440"/>
      </w:pPr>
      <w:r>
        <w:tab/>
        <w:t xml:space="preserve">Investment in Stock Y = –.6594($100,000) </w:t>
      </w:r>
    </w:p>
    <w:p w:rsidR="00097D27" w:rsidRDefault="00097D27" w:rsidP="00097D27">
      <w:pPr>
        <w:tabs>
          <w:tab w:val="left" w:pos="440"/>
        </w:tabs>
        <w:ind w:left="440" w:hanging="440"/>
      </w:pPr>
      <w:r>
        <w:tab/>
        <w:t>Investment in Stock Y = –$65,942.03</w:t>
      </w:r>
    </w:p>
    <w:p w:rsidR="00097D27" w:rsidRDefault="00097D27" w:rsidP="00097D27">
      <w:pPr>
        <w:tabs>
          <w:tab w:val="left" w:pos="440"/>
        </w:tabs>
        <w:ind w:left="440" w:hanging="440"/>
      </w:pPr>
    </w:p>
    <w:p w:rsidR="00097D27" w:rsidRDefault="00097D27" w:rsidP="00097D27">
      <w:pPr>
        <w:tabs>
          <w:tab w:val="left" w:pos="440"/>
        </w:tabs>
        <w:ind w:left="440" w:hanging="440"/>
        <w:jc w:val="both"/>
      </w:pPr>
      <w:r>
        <w:tab/>
        <w:t>A negative portfolio weight means that you short sell the stock. If you are not familiar with short selling, it means you borrow a stock today and sell it. You must then purchase the stock at a later date to repay the borrowed stock. If you short sell a stock, you make a profit if the stock decreases in value.</w:t>
      </w:r>
    </w:p>
    <w:p w:rsidR="00097D27" w:rsidRDefault="00097D27" w:rsidP="00097D27">
      <w:pPr>
        <w:tabs>
          <w:tab w:val="left" w:pos="440"/>
        </w:tabs>
        <w:ind w:left="440" w:hanging="440"/>
      </w:pPr>
    </w:p>
    <w:p w:rsidR="00097D27" w:rsidRDefault="00097D27" w:rsidP="00097D27">
      <w:pPr>
        <w:tabs>
          <w:tab w:val="left" w:pos="440"/>
        </w:tabs>
        <w:ind w:left="440" w:hanging="440"/>
      </w:pPr>
      <w:r>
        <w:tab/>
        <w:t>To find the beta of the portfolio, we can multiply the portfolio weight of each asset times its beta and sum. So, the beta of the portfolio is:</w:t>
      </w:r>
    </w:p>
    <w:p w:rsidR="00097D27" w:rsidRDefault="00097D27" w:rsidP="00097D27">
      <w:pPr>
        <w:tabs>
          <w:tab w:val="left" w:pos="440"/>
        </w:tabs>
        <w:ind w:left="440" w:hanging="440"/>
      </w:pPr>
    </w:p>
    <w:p w:rsidR="00097D27" w:rsidRDefault="00097D27" w:rsidP="00097D27">
      <w:pPr>
        <w:tabs>
          <w:tab w:val="left" w:pos="440"/>
        </w:tabs>
        <w:ind w:left="440" w:hanging="440"/>
      </w:pPr>
      <w:r>
        <w:tab/>
      </w:r>
      <w:r>
        <w:sym w:font="Symbol" w:char="F062"/>
      </w:r>
      <w:r w:rsidRPr="00811C42">
        <w:rPr>
          <w:i/>
          <w:vertAlign w:val="subscript"/>
        </w:rPr>
        <w:t>P</w:t>
      </w:r>
      <w:r>
        <w:t xml:space="preserve"> = 1.6594(1.20) + (–.6594)(.80)</w:t>
      </w:r>
    </w:p>
    <w:p w:rsidR="00097D27" w:rsidRDefault="00097D27" w:rsidP="00097D27">
      <w:pPr>
        <w:tabs>
          <w:tab w:val="left" w:pos="440"/>
        </w:tabs>
        <w:ind w:left="440" w:hanging="440"/>
      </w:pPr>
      <w:r>
        <w:tab/>
      </w:r>
      <w:r>
        <w:sym w:font="Symbol" w:char="F062"/>
      </w:r>
      <w:r w:rsidRPr="00811C42">
        <w:rPr>
          <w:i/>
          <w:vertAlign w:val="subscript"/>
        </w:rPr>
        <w:t>P</w:t>
      </w:r>
      <w:r>
        <w:t xml:space="preserve"> = 1.464</w:t>
      </w:r>
    </w:p>
    <w:p w:rsidR="00097D27" w:rsidRDefault="00097D27" w:rsidP="00097D27">
      <w:pPr>
        <w:tabs>
          <w:tab w:val="left" w:pos="440"/>
          <w:tab w:val="left" w:pos="980"/>
        </w:tabs>
        <w:ind w:left="440" w:hanging="440"/>
        <w:jc w:val="both"/>
      </w:pPr>
    </w:p>
    <w:p w:rsidR="00097D27" w:rsidRDefault="00097D27" w:rsidP="00097D27">
      <w:pPr>
        <w:tabs>
          <w:tab w:val="left" w:pos="440"/>
        </w:tabs>
        <w:ind w:left="440" w:hanging="440"/>
        <w:jc w:val="both"/>
        <w:rPr>
          <w:b/>
        </w:rPr>
      </w:pPr>
      <w:r>
        <w:rPr>
          <w:b/>
        </w:rPr>
        <w:t>25.</w:t>
      </w:r>
      <w:r>
        <w:rPr>
          <w:b/>
        </w:rPr>
        <w:tab/>
      </w:r>
      <w:r w:rsidRPr="00845B47">
        <w:t>The expected return of an asset is the sum of the probability of each state occurring times the rate of return if that state occurs.</w:t>
      </w:r>
      <w:r>
        <w:t xml:space="preserve"> So, the expected return of each stock is:</w:t>
      </w:r>
    </w:p>
    <w:p w:rsidR="00097D27" w:rsidRDefault="00097D27" w:rsidP="00097D27">
      <w:pPr>
        <w:tabs>
          <w:tab w:val="left" w:pos="440"/>
        </w:tabs>
        <w:ind w:left="440" w:hanging="440"/>
        <w:jc w:val="both"/>
      </w:pPr>
    </w:p>
    <w:p w:rsidR="00097D27" w:rsidRDefault="00097D27" w:rsidP="00097D27">
      <w:pPr>
        <w:tabs>
          <w:tab w:val="left" w:pos="440"/>
          <w:tab w:val="left" w:pos="3960"/>
        </w:tabs>
        <w:ind w:left="440" w:hanging="440"/>
        <w:jc w:val="both"/>
      </w:pPr>
      <w:r>
        <w:tab/>
        <w:t>E(</w:t>
      </w:r>
      <w:r>
        <w:rPr>
          <w:i/>
        </w:rPr>
        <w:t>R</w:t>
      </w:r>
      <w:r>
        <w:rPr>
          <w:vertAlign w:val="subscript"/>
        </w:rPr>
        <w:t>A</w:t>
      </w:r>
      <w:r>
        <w:t xml:space="preserve">) = .33(.073) + .33(.134) + .33(.062) </w:t>
      </w:r>
    </w:p>
    <w:p w:rsidR="00097D27" w:rsidRDefault="00097D27" w:rsidP="00097D27">
      <w:pPr>
        <w:tabs>
          <w:tab w:val="left" w:pos="440"/>
          <w:tab w:val="left" w:pos="3960"/>
        </w:tabs>
        <w:ind w:left="440" w:hanging="440"/>
        <w:jc w:val="both"/>
      </w:pPr>
      <w:r>
        <w:tab/>
        <w:t>E(</w:t>
      </w:r>
      <w:r>
        <w:rPr>
          <w:i/>
        </w:rPr>
        <w:t>R</w:t>
      </w:r>
      <w:r>
        <w:rPr>
          <w:vertAlign w:val="subscript"/>
        </w:rPr>
        <w:t>A</w:t>
      </w:r>
      <w:r>
        <w:t>) = .0897, or 8.97%</w:t>
      </w:r>
    </w:p>
    <w:p w:rsidR="00097D27" w:rsidRDefault="00097D27" w:rsidP="00097D27">
      <w:pPr>
        <w:tabs>
          <w:tab w:val="left" w:pos="440"/>
          <w:tab w:val="left" w:pos="3960"/>
        </w:tabs>
        <w:ind w:left="440" w:hanging="440"/>
        <w:jc w:val="both"/>
      </w:pPr>
    </w:p>
    <w:p w:rsidR="00097D27" w:rsidRDefault="00097D27" w:rsidP="00097D27">
      <w:pPr>
        <w:tabs>
          <w:tab w:val="left" w:pos="440"/>
          <w:tab w:val="left" w:pos="3960"/>
        </w:tabs>
        <w:ind w:left="440" w:hanging="440"/>
        <w:jc w:val="both"/>
      </w:pPr>
      <w:r>
        <w:tab/>
        <w:t>E(</w:t>
      </w:r>
      <w:r>
        <w:rPr>
          <w:i/>
        </w:rPr>
        <w:t>R</w:t>
      </w:r>
      <w:r>
        <w:rPr>
          <w:vertAlign w:val="subscript"/>
        </w:rPr>
        <w:t>B</w:t>
      </w:r>
      <w:r>
        <w:t xml:space="preserve">) = .33(–.094) + .33(.142) + .33(.321) </w:t>
      </w:r>
    </w:p>
    <w:p w:rsidR="00097D27" w:rsidRDefault="00097D27" w:rsidP="00097D27">
      <w:pPr>
        <w:tabs>
          <w:tab w:val="left" w:pos="440"/>
          <w:tab w:val="left" w:pos="3960"/>
        </w:tabs>
        <w:ind w:left="440" w:hanging="440"/>
        <w:jc w:val="both"/>
      </w:pPr>
      <w:r>
        <w:tab/>
        <w:t>E(</w:t>
      </w:r>
      <w:r>
        <w:rPr>
          <w:i/>
        </w:rPr>
        <w:t>R</w:t>
      </w:r>
      <w:r>
        <w:rPr>
          <w:vertAlign w:val="subscript"/>
        </w:rPr>
        <w:t>B</w:t>
      </w:r>
      <w:r>
        <w:t>) = .1230, or 12.30%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A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noProof/>
          <w:position w:val="-10"/>
        </w:rPr>
        <w:object w:dxaOrig="1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5" o:title=""/>
          </v:shape>
          <o:OLEObject Type="Embed" ProgID="Equation.3" ShapeID="_x0000_i1025" DrawAspect="Content" ObjectID="_1711457739" r:id="rId6"/>
        </w:object>
      </w:r>
      <w:r>
        <w:t xml:space="preserve"> = .33(.073 – .0897)</w:t>
      </w:r>
      <w:r>
        <w:rPr>
          <w:vertAlign w:val="superscript"/>
        </w:rPr>
        <w:t>2</w:t>
      </w:r>
      <w:r>
        <w:t xml:space="preserve"> + .33(.134 – .0897)</w:t>
      </w:r>
      <w:r>
        <w:rPr>
          <w:vertAlign w:val="superscript"/>
        </w:rPr>
        <w:t>2</w:t>
      </w:r>
      <w:r>
        <w:t xml:space="preserve"> + .33(.062 – .0897)</w:t>
      </w:r>
      <w:r>
        <w:rPr>
          <w:vertAlign w:val="superscript"/>
        </w:rPr>
        <w:t>2</w:t>
      </w:r>
      <w:r>
        <w:t xml:space="preserve"> </w:t>
      </w:r>
    </w:p>
    <w:p w:rsidR="00097D27" w:rsidRDefault="00097D27" w:rsidP="00097D27">
      <w:pPr>
        <w:tabs>
          <w:tab w:val="left" w:pos="440"/>
        </w:tabs>
        <w:ind w:left="440" w:hanging="440"/>
        <w:jc w:val="both"/>
      </w:pPr>
      <w:r>
        <w:tab/>
      </w:r>
      <w:r>
        <w:sym w:font="Symbol" w:char="F073"/>
      </w:r>
      <w:r>
        <w:rPr>
          <w:noProof/>
          <w:position w:val="-10"/>
        </w:rPr>
        <w:object w:dxaOrig="165" w:dyaOrig="360">
          <v:shape id="_x0000_i1026" type="#_x0000_t75" style="width:7.5pt;height:14.25pt" o:ole="">
            <v:imagedata r:id="rId5" o:title=""/>
          </v:shape>
          <o:OLEObject Type="Embed" ProgID="Equation.3" ShapeID="_x0000_i1026" DrawAspect="Content" ObjectID="_1711457740" r:id="rId7"/>
        </w:object>
      </w:r>
      <w:r>
        <w:t xml:space="preserve"> = .00100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vertAlign w:val="subscript"/>
        </w:rPr>
        <w:t>A</w:t>
      </w:r>
      <w:r>
        <w:t xml:space="preserve"> = .00100</w:t>
      </w:r>
      <w:r>
        <w:rPr>
          <w:vertAlign w:val="superscript"/>
        </w:rPr>
        <w:t>1/2</w:t>
      </w:r>
      <w:r>
        <w:t xml:space="preserve"> </w:t>
      </w:r>
    </w:p>
    <w:p w:rsidR="00097D27" w:rsidRDefault="00097D27" w:rsidP="00097D27">
      <w:pPr>
        <w:tabs>
          <w:tab w:val="left" w:pos="440"/>
        </w:tabs>
        <w:ind w:left="440" w:hanging="440"/>
        <w:jc w:val="both"/>
      </w:pPr>
      <w:r>
        <w:tab/>
      </w:r>
      <w:r>
        <w:sym w:font="Symbol" w:char="F073"/>
      </w:r>
      <w:r>
        <w:rPr>
          <w:vertAlign w:val="subscript"/>
        </w:rPr>
        <w:t>A</w:t>
      </w:r>
      <w:r>
        <w:t xml:space="preserve"> = .0317, or 3.17%</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And the standard deviation of Stock B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noProof/>
          <w:position w:val="-10"/>
        </w:rPr>
        <w:object w:dxaOrig="165" w:dyaOrig="360">
          <v:shape id="_x0000_i1027" type="#_x0000_t75" style="width:7.5pt;height:14.25pt" o:ole="">
            <v:imagedata r:id="rId8" o:title=""/>
          </v:shape>
          <o:OLEObject Type="Embed" ProgID="Equation.3" ShapeID="_x0000_i1027" DrawAspect="Content" ObjectID="_1711457741" r:id="rId9"/>
        </w:object>
      </w:r>
      <w:r>
        <w:t xml:space="preserve"> = .33(–.094 – .1230)</w:t>
      </w:r>
      <w:r>
        <w:rPr>
          <w:vertAlign w:val="superscript"/>
        </w:rPr>
        <w:t>2</w:t>
      </w:r>
      <w:r>
        <w:t xml:space="preserve"> + .33(.142 – .1230)</w:t>
      </w:r>
      <w:r>
        <w:rPr>
          <w:vertAlign w:val="superscript"/>
        </w:rPr>
        <w:t>2</w:t>
      </w:r>
      <w:r>
        <w:t xml:space="preserve"> + .33(.321 – .1230)</w:t>
      </w:r>
      <w:r>
        <w:rPr>
          <w:vertAlign w:val="superscript"/>
        </w:rPr>
        <w:t>2</w:t>
      </w:r>
      <w:r>
        <w:t xml:space="preserve"> </w:t>
      </w:r>
    </w:p>
    <w:p w:rsidR="00097D27" w:rsidRDefault="00097D27" w:rsidP="00097D27">
      <w:pPr>
        <w:tabs>
          <w:tab w:val="left" w:pos="440"/>
        </w:tabs>
        <w:ind w:left="440" w:hanging="440"/>
        <w:jc w:val="both"/>
      </w:pPr>
      <w:r>
        <w:tab/>
      </w:r>
      <w:r>
        <w:sym w:font="Symbol" w:char="F073"/>
      </w:r>
      <w:r>
        <w:rPr>
          <w:noProof/>
          <w:position w:val="-10"/>
        </w:rPr>
        <w:object w:dxaOrig="165" w:dyaOrig="360">
          <v:shape id="_x0000_i1028" type="#_x0000_t75" style="width:7.5pt;height:14.25pt" o:ole="">
            <v:imagedata r:id="rId8" o:title=""/>
          </v:shape>
          <o:OLEObject Type="Embed" ProgID="Equation.3" ShapeID="_x0000_i1028" DrawAspect="Content" ObjectID="_1711457742" r:id="rId10"/>
        </w:object>
      </w:r>
      <w:r>
        <w:t xml:space="preserve"> = .02888</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vertAlign w:val="subscript"/>
        </w:rPr>
        <w:t>B</w:t>
      </w:r>
      <w:r>
        <w:t xml:space="preserve"> = .02888</w:t>
      </w:r>
      <w:r>
        <w:rPr>
          <w:vertAlign w:val="superscript"/>
        </w:rPr>
        <w:t>1/2</w:t>
      </w:r>
      <w:r>
        <w:t xml:space="preserve"> </w:t>
      </w:r>
    </w:p>
    <w:p w:rsidR="00097D27" w:rsidRDefault="00097D27" w:rsidP="00097D27">
      <w:pPr>
        <w:tabs>
          <w:tab w:val="left" w:pos="440"/>
        </w:tabs>
        <w:ind w:left="440" w:hanging="440"/>
        <w:jc w:val="both"/>
      </w:pPr>
      <w:r>
        <w:tab/>
      </w:r>
      <w:r>
        <w:sym w:font="Symbol" w:char="F073"/>
      </w:r>
      <w:r>
        <w:rPr>
          <w:vertAlign w:val="subscript"/>
        </w:rPr>
        <w:t>B</w:t>
      </w:r>
      <w:r>
        <w:t xml:space="preserve"> = .1700, or 17.00%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Cov(A,B) = .33(.073 – .0897)(–.094 – .1230) + .33(.134 – .0897)(.142 – .1230) </w:t>
      </w:r>
    </w:p>
    <w:p w:rsidR="00097D27" w:rsidRDefault="00097D27" w:rsidP="00097D27">
      <w:pPr>
        <w:tabs>
          <w:tab w:val="left" w:pos="440"/>
        </w:tabs>
        <w:ind w:left="440" w:hanging="440"/>
        <w:jc w:val="both"/>
      </w:pPr>
      <w:r>
        <w:tab/>
      </w:r>
      <w:r>
        <w:tab/>
      </w:r>
      <w:r>
        <w:tab/>
      </w:r>
      <w:r>
        <w:tab/>
        <w:t>+ .33(.062 – .0897)(.321 – .1230)</w:t>
      </w:r>
    </w:p>
    <w:p w:rsidR="00097D27" w:rsidRDefault="00097D27" w:rsidP="00097D27">
      <w:pPr>
        <w:tabs>
          <w:tab w:val="left" w:pos="440"/>
        </w:tabs>
        <w:ind w:left="440" w:hanging="440"/>
        <w:jc w:val="both"/>
      </w:pPr>
      <w:r>
        <w:tab/>
        <w:t>Cov(A,B) = –.000340</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And the correlation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2"/>
      </w:r>
      <w:r>
        <w:rPr>
          <w:vertAlign w:val="subscript"/>
        </w:rPr>
        <w:t>A,B</w:t>
      </w:r>
      <w:r>
        <w:t xml:space="preserve"> = Cov(A,B)/</w:t>
      </w:r>
      <w:r>
        <w:sym w:font="Symbol" w:char="F073"/>
      </w:r>
      <w:r>
        <w:rPr>
          <w:vertAlign w:val="subscript"/>
        </w:rPr>
        <w:t>A</w:t>
      </w:r>
      <w:r>
        <w:sym w:font="Symbol" w:char="F073"/>
      </w:r>
      <w:r>
        <w:rPr>
          <w:vertAlign w:val="subscript"/>
        </w:rPr>
        <w:t>B</w:t>
      </w:r>
    </w:p>
    <w:p w:rsidR="00097D27" w:rsidRDefault="00097D27" w:rsidP="00097D27">
      <w:pPr>
        <w:tabs>
          <w:tab w:val="left" w:pos="440"/>
        </w:tabs>
        <w:ind w:left="440" w:hanging="440"/>
        <w:jc w:val="both"/>
      </w:pPr>
      <w:r>
        <w:tab/>
      </w:r>
      <w:r>
        <w:sym w:font="Symbol" w:char="F072"/>
      </w:r>
      <w:r>
        <w:rPr>
          <w:vertAlign w:val="subscript"/>
        </w:rPr>
        <w:t>A,B</w:t>
      </w:r>
      <w:r>
        <w:t xml:space="preserve"> = –.000340/(.0317)(.1700)</w:t>
      </w:r>
    </w:p>
    <w:p w:rsidR="00097D27" w:rsidRDefault="00097D27" w:rsidP="00097D27">
      <w:pPr>
        <w:tabs>
          <w:tab w:val="left" w:pos="440"/>
        </w:tabs>
        <w:ind w:left="440" w:hanging="440"/>
        <w:jc w:val="both"/>
      </w:pPr>
      <w:r>
        <w:tab/>
      </w:r>
      <w:r>
        <w:sym w:font="Symbol" w:char="F072"/>
      </w:r>
      <w:r>
        <w:rPr>
          <w:vertAlign w:val="subscript"/>
        </w:rPr>
        <w:t>A,B</w:t>
      </w:r>
      <w:r>
        <w:t xml:space="preserve"> = –.0631</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rPr>
          <w:b/>
        </w:rPr>
      </w:pPr>
      <w:r>
        <w:rPr>
          <w:b/>
        </w:rPr>
        <w:t>26.</w:t>
      </w:r>
      <w:r>
        <w:rPr>
          <w:b/>
        </w:rPr>
        <w:tab/>
      </w:r>
      <w:r w:rsidRPr="004A3C16">
        <w:t>The expected return of an asset is the sum of the probability of each state occurring times the rate of return if that state occurs.</w:t>
      </w:r>
      <w:r>
        <w:t xml:space="preserve"> So, the expected return of each stock is:</w:t>
      </w:r>
    </w:p>
    <w:p w:rsidR="00097D27" w:rsidRDefault="00097D27" w:rsidP="00097D27">
      <w:pPr>
        <w:tabs>
          <w:tab w:val="left" w:pos="440"/>
        </w:tabs>
        <w:ind w:left="440" w:hanging="440"/>
        <w:jc w:val="both"/>
      </w:pPr>
    </w:p>
    <w:p w:rsidR="00097D27" w:rsidRDefault="00097D27" w:rsidP="00097D27">
      <w:pPr>
        <w:tabs>
          <w:tab w:val="left" w:pos="440"/>
          <w:tab w:val="left" w:pos="3960"/>
        </w:tabs>
        <w:ind w:left="440" w:hanging="440"/>
        <w:jc w:val="both"/>
      </w:pPr>
      <w:r>
        <w:tab/>
        <w:t>E(</w:t>
      </w:r>
      <w:r>
        <w:rPr>
          <w:i/>
        </w:rPr>
        <w:t>R</w:t>
      </w:r>
      <w:r>
        <w:rPr>
          <w:vertAlign w:val="subscript"/>
        </w:rPr>
        <w:t>J</w:t>
      </w:r>
      <w:r>
        <w:t xml:space="preserve">) = .30(–.063) + .55(.109) + .15(.293) </w:t>
      </w:r>
    </w:p>
    <w:p w:rsidR="00097D27" w:rsidRDefault="00097D27" w:rsidP="00097D27">
      <w:pPr>
        <w:tabs>
          <w:tab w:val="left" w:pos="440"/>
          <w:tab w:val="left" w:pos="3960"/>
        </w:tabs>
        <w:ind w:left="440" w:hanging="440"/>
        <w:jc w:val="both"/>
      </w:pPr>
      <w:r>
        <w:tab/>
        <w:t>E(</w:t>
      </w:r>
      <w:r>
        <w:rPr>
          <w:i/>
        </w:rPr>
        <w:t>R</w:t>
      </w:r>
      <w:r>
        <w:rPr>
          <w:vertAlign w:val="subscript"/>
        </w:rPr>
        <w:t>J</w:t>
      </w:r>
      <w:r>
        <w:t>) = .0850, or 8.50%</w:t>
      </w:r>
    </w:p>
    <w:p w:rsidR="00097D27" w:rsidRDefault="00097D27" w:rsidP="00097D27">
      <w:pPr>
        <w:tabs>
          <w:tab w:val="left" w:pos="440"/>
          <w:tab w:val="left" w:pos="3960"/>
        </w:tabs>
        <w:ind w:left="440" w:hanging="440"/>
        <w:jc w:val="both"/>
      </w:pPr>
    </w:p>
    <w:p w:rsidR="00097D27" w:rsidRDefault="00097D27" w:rsidP="00097D27">
      <w:pPr>
        <w:tabs>
          <w:tab w:val="left" w:pos="440"/>
          <w:tab w:val="left" w:pos="3960"/>
        </w:tabs>
        <w:ind w:left="440" w:hanging="440"/>
        <w:jc w:val="both"/>
      </w:pPr>
      <w:r>
        <w:tab/>
        <w:t>E(</w:t>
      </w:r>
      <w:r>
        <w:rPr>
          <w:i/>
        </w:rPr>
        <w:t>R</w:t>
      </w:r>
      <w:r>
        <w:rPr>
          <w:vertAlign w:val="subscript"/>
        </w:rPr>
        <w:t>K</w:t>
      </w:r>
      <w:r>
        <w:t xml:space="preserve">) = .30(.014) + .55(.081) + .15(.104) </w:t>
      </w:r>
    </w:p>
    <w:p w:rsidR="00097D27" w:rsidRDefault="00097D27" w:rsidP="00097D27">
      <w:pPr>
        <w:tabs>
          <w:tab w:val="left" w:pos="440"/>
          <w:tab w:val="left" w:pos="3960"/>
        </w:tabs>
        <w:ind w:left="440" w:hanging="440"/>
        <w:jc w:val="both"/>
      </w:pPr>
      <w:r>
        <w:tab/>
        <w:t>E(</w:t>
      </w:r>
      <w:r>
        <w:rPr>
          <w:i/>
        </w:rPr>
        <w:t>R</w:t>
      </w:r>
      <w:r>
        <w:rPr>
          <w:vertAlign w:val="subscript"/>
        </w:rPr>
        <w:t>K</w:t>
      </w:r>
      <w:r>
        <w:t>) = .0644, or 6.44%</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J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sidRPr="00D57492">
        <w:rPr>
          <w:noProof/>
          <w:position w:val="-12"/>
        </w:rPr>
        <w:object w:dxaOrig="160" w:dyaOrig="380">
          <v:shape id="_x0000_i1029" type="#_x0000_t75" style="width:7.5pt;height:21.75pt" o:ole="">
            <v:imagedata r:id="rId11" o:title=""/>
          </v:shape>
          <o:OLEObject Type="Embed" ProgID="Equation.3" ShapeID="_x0000_i1029" DrawAspect="Content" ObjectID="_1711457743" r:id="rId12"/>
        </w:object>
      </w:r>
      <w:r>
        <w:t xml:space="preserve"> = .30(–.063 – .0850)</w:t>
      </w:r>
      <w:r>
        <w:rPr>
          <w:vertAlign w:val="superscript"/>
        </w:rPr>
        <w:t>2</w:t>
      </w:r>
      <w:r>
        <w:t xml:space="preserve"> + .55(.109 – .0850)</w:t>
      </w:r>
      <w:r>
        <w:rPr>
          <w:vertAlign w:val="superscript"/>
        </w:rPr>
        <w:t>2</w:t>
      </w:r>
      <w:r>
        <w:t xml:space="preserve"> + .15(.293 – .0850)</w:t>
      </w:r>
      <w:r>
        <w:rPr>
          <w:vertAlign w:val="superscript"/>
        </w:rPr>
        <w:t>2</w:t>
      </w:r>
      <w:r>
        <w:t xml:space="preserve"> </w:t>
      </w:r>
    </w:p>
    <w:p w:rsidR="00097D27" w:rsidRDefault="00097D27" w:rsidP="00097D27">
      <w:pPr>
        <w:tabs>
          <w:tab w:val="left" w:pos="440"/>
        </w:tabs>
        <w:ind w:left="440" w:hanging="440"/>
        <w:jc w:val="both"/>
      </w:pPr>
      <w:r>
        <w:tab/>
      </w:r>
      <w:r>
        <w:sym w:font="Symbol" w:char="F073"/>
      </w:r>
      <w:r w:rsidRPr="00D57492">
        <w:rPr>
          <w:noProof/>
          <w:position w:val="-12"/>
        </w:rPr>
        <w:object w:dxaOrig="160" w:dyaOrig="380">
          <v:shape id="_x0000_i1030" type="#_x0000_t75" style="width:7.5pt;height:21.75pt" o:ole="">
            <v:imagedata r:id="rId13" o:title=""/>
          </v:shape>
          <o:OLEObject Type="Embed" ProgID="Equation.3" ShapeID="_x0000_i1030" DrawAspect="Content" ObjectID="_1711457744" r:id="rId14"/>
        </w:object>
      </w:r>
      <w:r>
        <w:t>= .01338</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vertAlign w:val="subscript"/>
        </w:rPr>
        <w:t>J</w:t>
      </w:r>
      <w:r>
        <w:t xml:space="preserve"> = .01338</w:t>
      </w:r>
      <w:r>
        <w:rPr>
          <w:vertAlign w:val="superscript"/>
        </w:rPr>
        <w:t>1/2</w:t>
      </w:r>
      <w:r>
        <w:t xml:space="preserve"> </w:t>
      </w:r>
    </w:p>
    <w:p w:rsidR="00097D27" w:rsidRDefault="00097D27" w:rsidP="00097D27">
      <w:pPr>
        <w:tabs>
          <w:tab w:val="left" w:pos="440"/>
        </w:tabs>
        <w:ind w:left="440" w:hanging="440"/>
        <w:jc w:val="both"/>
      </w:pPr>
      <w:r>
        <w:tab/>
      </w:r>
      <w:r>
        <w:sym w:font="Symbol" w:char="F073"/>
      </w:r>
      <w:r>
        <w:rPr>
          <w:vertAlign w:val="subscript"/>
        </w:rPr>
        <w:t>J</w:t>
      </w:r>
      <w:r>
        <w:t xml:space="preserve"> = .1157, or 11.57%</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And the variance and standard deviation of Stock K are: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3"/>
      </w:r>
      <w:r>
        <w:rPr>
          <w:noProof/>
          <w:position w:val="-10"/>
        </w:rPr>
        <w:object w:dxaOrig="180" w:dyaOrig="360">
          <v:shape id="_x0000_i1031" type="#_x0000_t75" style="width:7.5pt;height:14.25pt" o:ole="">
            <v:imagedata r:id="rId15" o:title=""/>
          </v:shape>
          <o:OLEObject Type="Embed" ProgID="Equation.3" ShapeID="_x0000_i1031" DrawAspect="Content" ObjectID="_1711457745" r:id="rId16"/>
        </w:object>
      </w:r>
      <w:r>
        <w:t xml:space="preserve"> = .30(.014 – .0644)</w:t>
      </w:r>
      <w:r>
        <w:rPr>
          <w:vertAlign w:val="superscript"/>
        </w:rPr>
        <w:t>2</w:t>
      </w:r>
      <w:r>
        <w:t xml:space="preserve"> + .55(.081 – .0644)</w:t>
      </w:r>
      <w:r>
        <w:rPr>
          <w:vertAlign w:val="superscript"/>
        </w:rPr>
        <w:t>2</w:t>
      </w:r>
      <w:r>
        <w:t xml:space="preserve"> + .15(.104 – .0644)</w:t>
      </w:r>
      <w:r>
        <w:rPr>
          <w:vertAlign w:val="superscript"/>
        </w:rPr>
        <w:t>2</w:t>
      </w:r>
      <w:r>
        <w:t xml:space="preserve"> </w:t>
      </w:r>
    </w:p>
    <w:p w:rsidR="00097D27" w:rsidRDefault="00097D27" w:rsidP="00097D27">
      <w:pPr>
        <w:tabs>
          <w:tab w:val="left" w:pos="440"/>
        </w:tabs>
        <w:ind w:left="440" w:hanging="440"/>
        <w:jc w:val="both"/>
      </w:pPr>
      <w:r>
        <w:tab/>
      </w:r>
      <w:r>
        <w:sym w:font="Symbol" w:char="F073"/>
      </w:r>
      <w:r>
        <w:rPr>
          <w:noProof/>
          <w:position w:val="-10"/>
        </w:rPr>
        <w:object w:dxaOrig="180" w:dyaOrig="360">
          <v:shape id="_x0000_i1032" type="#_x0000_t75" style="width:7.5pt;height:14.25pt" o:ole="">
            <v:imagedata r:id="rId17" o:title=""/>
          </v:shape>
          <o:OLEObject Type="Embed" ProgID="Equation.3" ShapeID="_x0000_i1032" DrawAspect="Content" ObjectID="_1711457746" r:id="rId18"/>
        </w:object>
      </w:r>
      <w:r>
        <w:t xml:space="preserve"> = .00115</w:t>
      </w:r>
    </w:p>
    <w:p w:rsidR="00097D27" w:rsidRDefault="00097D27" w:rsidP="00097D27">
      <w:pPr>
        <w:tabs>
          <w:tab w:val="left" w:pos="440"/>
        </w:tabs>
        <w:ind w:left="440" w:hanging="440"/>
        <w:jc w:val="both"/>
      </w:pPr>
    </w:p>
    <w:p w:rsidR="00097D27" w:rsidRDefault="00097D27" w:rsidP="00097D27">
      <w:pPr>
        <w:tabs>
          <w:tab w:val="left" w:pos="440"/>
        </w:tabs>
        <w:ind w:left="440" w:hanging="440"/>
      </w:pPr>
      <w:r>
        <w:tab/>
      </w:r>
      <w:r>
        <w:sym w:font="Symbol" w:char="F073"/>
      </w:r>
      <w:r>
        <w:rPr>
          <w:vertAlign w:val="subscript"/>
        </w:rPr>
        <w:t>K</w:t>
      </w:r>
      <w:r>
        <w:t xml:space="preserve"> = .00115</w:t>
      </w:r>
      <w:r>
        <w:rPr>
          <w:vertAlign w:val="superscript"/>
        </w:rPr>
        <w:t>1/2</w:t>
      </w:r>
      <w:r>
        <w:t xml:space="preserve"> </w:t>
      </w:r>
    </w:p>
    <w:p w:rsidR="00097D27" w:rsidRDefault="00097D27" w:rsidP="00097D27">
      <w:pPr>
        <w:tabs>
          <w:tab w:val="left" w:pos="440"/>
        </w:tabs>
        <w:ind w:left="440" w:hanging="440"/>
      </w:pPr>
      <w:r>
        <w:tab/>
      </w:r>
      <w:r>
        <w:sym w:font="Symbol" w:char="F073"/>
      </w:r>
      <w:r>
        <w:rPr>
          <w:vertAlign w:val="subscript"/>
        </w:rPr>
        <w:t>K</w:t>
      </w:r>
      <w:r>
        <w:t xml:space="preserve"> = .0339, or 3.39%</w:t>
      </w:r>
    </w:p>
    <w:p w:rsidR="00097D27" w:rsidRDefault="00097D27" w:rsidP="00097D27">
      <w:pPr>
        <w:tabs>
          <w:tab w:val="left" w:pos="440"/>
        </w:tabs>
        <w:ind w:left="440" w:hanging="440"/>
      </w:pPr>
    </w:p>
    <w:p w:rsidR="00097D27" w:rsidRDefault="00097D27" w:rsidP="00097D27">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 xml:space="preserve">Cov(J,K) = .30(–.063 – .0850)(.014 – .0644) + .55(.109 – .0850)(.081 – .0644) </w:t>
      </w:r>
    </w:p>
    <w:p w:rsidR="00097D27" w:rsidRDefault="00097D27" w:rsidP="00097D27">
      <w:pPr>
        <w:tabs>
          <w:tab w:val="left" w:pos="440"/>
        </w:tabs>
        <w:ind w:left="440" w:hanging="440"/>
        <w:jc w:val="both"/>
      </w:pPr>
      <w:r>
        <w:tab/>
      </w:r>
      <w:r>
        <w:tab/>
      </w:r>
      <w:r>
        <w:tab/>
      </w:r>
      <w:r>
        <w:tab/>
        <w:t>+ .15(.293 – .0850)(.104 – .0644)</w:t>
      </w:r>
    </w:p>
    <w:p w:rsidR="00097D27" w:rsidRDefault="00097D27" w:rsidP="00097D27">
      <w:pPr>
        <w:tabs>
          <w:tab w:val="left" w:pos="440"/>
        </w:tabs>
        <w:ind w:left="440" w:hanging="440"/>
        <w:jc w:val="both"/>
      </w:pPr>
      <w:r>
        <w:tab/>
        <w:t>Cov(J,K) = .003692</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And the correlation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r>
      <w:r>
        <w:sym w:font="Symbol" w:char="F072"/>
      </w:r>
      <w:r>
        <w:rPr>
          <w:vertAlign w:val="subscript"/>
        </w:rPr>
        <w:t>J,K</w:t>
      </w:r>
      <w:r>
        <w:t xml:space="preserve"> = Cov(J,K)/</w:t>
      </w:r>
      <w:r>
        <w:sym w:font="Symbol" w:char="F073"/>
      </w:r>
      <w:r>
        <w:rPr>
          <w:vertAlign w:val="subscript"/>
        </w:rPr>
        <w:t>J</w:t>
      </w:r>
      <w:r>
        <w:sym w:font="Symbol" w:char="F073"/>
      </w:r>
      <w:r>
        <w:rPr>
          <w:vertAlign w:val="subscript"/>
        </w:rPr>
        <w:t>K</w:t>
      </w:r>
    </w:p>
    <w:p w:rsidR="00097D27" w:rsidRDefault="00097D27" w:rsidP="00097D27">
      <w:pPr>
        <w:tabs>
          <w:tab w:val="left" w:pos="440"/>
        </w:tabs>
        <w:ind w:left="440" w:hanging="440"/>
        <w:jc w:val="both"/>
      </w:pPr>
      <w:r>
        <w:tab/>
      </w:r>
      <w:r>
        <w:sym w:font="Symbol" w:char="F072"/>
      </w:r>
      <w:r>
        <w:rPr>
          <w:vertAlign w:val="subscript"/>
        </w:rPr>
        <w:t>J,K</w:t>
      </w:r>
      <w:r>
        <w:t xml:space="preserve"> = .003692/(.1157)(.0339)</w:t>
      </w:r>
    </w:p>
    <w:p w:rsidR="00097D27" w:rsidRDefault="00097D27" w:rsidP="00097D27">
      <w:pPr>
        <w:tabs>
          <w:tab w:val="left" w:pos="440"/>
        </w:tabs>
        <w:ind w:left="440" w:hanging="440"/>
        <w:jc w:val="both"/>
      </w:pPr>
      <w:r>
        <w:tab/>
      </w:r>
      <w:r>
        <w:sym w:font="Symbol" w:char="F072"/>
      </w:r>
      <w:r>
        <w:rPr>
          <w:vertAlign w:val="subscript"/>
        </w:rPr>
        <w:t>J,K</w:t>
      </w:r>
      <w:r>
        <w:t xml:space="preserve"> = .9419</w:t>
      </w:r>
    </w:p>
    <w:p w:rsidR="00097D27" w:rsidRDefault="00097D27" w:rsidP="00097D27">
      <w:pPr>
        <w:tabs>
          <w:tab w:val="left" w:pos="440"/>
        </w:tabs>
        <w:ind w:left="440" w:hanging="440"/>
        <w:jc w:val="both"/>
      </w:pPr>
    </w:p>
    <w:p w:rsidR="00097D27" w:rsidRDefault="00097D27" w:rsidP="00097D27">
      <w:pPr>
        <w:tabs>
          <w:tab w:val="left" w:pos="440"/>
        </w:tabs>
        <w:ind w:left="907" w:hanging="907"/>
        <w:jc w:val="both"/>
      </w:pPr>
      <w:r>
        <w:rPr>
          <w:b/>
        </w:rPr>
        <w:t>27.</w:t>
      </w:r>
      <w:r>
        <w:tab/>
      </w:r>
      <w:r>
        <w:rPr>
          <w:i/>
        </w:rPr>
        <w:t>a.</w:t>
      </w:r>
      <w:r>
        <w:tab/>
        <w:t xml:space="preserve">The expected return of the portfolio is the sum of the weight of each asset times the expected return of each asset, so: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xml:space="preserve">) = </w:t>
      </w:r>
      <w:r>
        <w:rPr>
          <w:i/>
        </w:rPr>
        <w:t>X</w:t>
      </w:r>
      <w:r>
        <w:rPr>
          <w:vertAlign w:val="subscript"/>
        </w:rPr>
        <w:t>F</w:t>
      </w:r>
      <w:r>
        <w:t>E(</w:t>
      </w:r>
      <w:r>
        <w:rPr>
          <w:i/>
        </w:rPr>
        <w:t>R</w:t>
      </w:r>
      <w:r>
        <w:rPr>
          <w:vertAlign w:val="subscript"/>
        </w:rPr>
        <w:t>F</w:t>
      </w:r>
      <w:r>
        <w:t xml:space="preserve">) + </w:t>
      </w:r>
      <w:r>
        <w:rPr>
          <w:i/>
        </w:rPr>
        <w:t>X</w:t>
      </w:r>
      <w:r>
        <w:rPr>
          <w:vertAlign w:val="subscript"/>
        </w:rPr>
        <w:t>G</w:t>
      </w:r>
      <w:r>
        <w:t>E(</w:t>
      </w:r>
      <w:r>
        <w:rPr>
          <w:i/>
        </w:rPr>
        <w:t>R</w:t>
      </w:r>
      <w:r>
        <w:rPr>
          <w:vertAlign w:val="subscript"/>
        </w:rPr>
        <w:t>G</w:t>
      </w:r>
      <w:r>
        <w:t>)</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.40(.09) + .60(.12)</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.1080, or 10.80%</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rPr>
          <w:i/>
        </w:rPr>
        <w:t>b</w:t>
      </w:r>
      <w:r>
        <w:t>.</w:t>
      </w:r>
      <w:r>
        <w:tab/>
        <w:t>The variance of a portfolio of two assets can be expressed as: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33" type="#_x0000_t75" style="width:7.5pt;height:14.25pt" o:ole="">
            <v:imagedata r:id="rId19" o:title=""/>
          </v:shape>
          <o:OLEObject Type="Embed" ProgID="Equation.3" ShapeID="_x0000_i1033" DrawAspect="Content" ObjectID="_1711457747" r:id="rId20"/>
        </w:object>
      </w:r>
      <w:r>
        <w:t xml:space="preserve"> = </w:t>
      </w:r>
      <w:r>
        <w:rPr>
          <w:i/>
        </w:rPr>
        <w:t>X</w:t>
      </w:r>
      <w:r>
        <w:rPr>
          <w:noProof/>
          <w:position w:val="-10"/>
        </w:rPr>
        <w:object w:dxaOrig="165" w:dyaOrig="360">
          <v:shape id="_x0000_i1034" type="#_x0000_t75" style="width:7.5pt;height:14.25pt" o:ole="">
            <v:imagedata r:id="rId21" o:title=""/>
          </v:shape>
          <o:OLEObject Type="Embed" ProgID="Equation.3" ShapeID="_x0000_i1034" DrawAspect="Content" ObjectID="_1711457748" r:id="rId22"/>
        </w:object>
      </w:r>
      <w:r>
        <w:sym w:font="Symbol" w:char="F073"/>
      </w:r>
      <w:r>
        <w:rPr>
          <w:noProof/>
          <w:position w:val="-10"/>
        </w:rPr>
        <w:object w:dxaOrig="165" w:dyaOrig="360">
          <v:shape id="_x0000_i1035" type="#_x0000_t75" style="width:7.5pt;height:14.25pt" o:ole="">
            <v:imagedata r:id="rId23" o:title=""/>
          </v:shape>
          <o:OLEObject Type="Embed" ProgID="Equation.3" ShapeID="_x0000_i1035" DrawAspect="Content" ObjectID="_1711457749" r:id="rId24"/>
        </w:object>
      </w:r>
      <w:r>
        <w:t xml:space="preserve"> + </w:t>
      </w:r>
      <w:r>
        <w:rPr>
          <w:i/>
        </w:rPr>
        <w:t>X</w:t>
      </w:r>
      <w:r>
        <w:rPr>
          <w:noProof/>
          <w:position w:val="-10"/>
        </w:rPr>
        <w:object w:dxaOrig="165" w:dyaOrig="360">
          <v:shape id="_x0000_i1036" type="#_x0000_t75" style="width:7.5pt;height:14.25pt" o:ole="">
            <v:imagedata r:id="rId25" o:title=""/>
          </v:shape>
          <o:OLEObject Type="Embed" ProgID="Equation.3" ShapeID="_x0000_i1036" DrawAspect="Content" ObjectID="_1711457750" r:id="rId26"/>
        </w:object>
      </w:r>
      <w:r>
        <w:sym w:font="Symbol" w:char="F073"/>
      </w:r>
      <w:r>
        <w:rPr>
          <w:noProof/>
          <w:position w:val="-10"/>
        </w:rPr>
        <w:object w:dxaOrig="165" w:dyaOrig="360">
          <v:shape id="_x0000_i1037" type="#_x0000_t75" style="width:7.5pt;height:14.25pt" o:ole="">
            <v:imagedata r:id="rId27" o:title=""/>
          </v:shape>
          <o:OLEObject Type="Embed" ProgID="Equation.3" ShapeID="_x0000_i1037" DrawAspect="Content" ObjectID="_1711457751" r:id="rId28"/>
        </w:object>
      </w:r>
      <w:r>
        <w:t xml:space="preserve"> + 2</w:t>
      </w:r>
      <w:r>
        <w:rPr>
          <w:i/>
        </w:rPr>
        <w:t>X</w:t>
      </w:r>
      <w:r>
        <w:rPr>
          <w:vertAlign w:val="subscript"/>
        </w:rPr>
        <w:t>F</w:t>
      </w:r>
      <w:r>
        <w:rPr>
          <w:i/>
        </w:rPr>
        <w:t>X</w:t>
      </w:r>
      <w:r>
        <w:rPr>
          <w:vertAlign w:val="subscript"/>
        </w:rPr>
        <w:t xml:space="preserve">G </w:t>
      </w:r>
      <w:r>
        <w:sym w:font="Symbol" w:char="F073"/>
      </w:r>
      <w:r>
        <w:rPr>
          <w:vertAlign w:val="subscript"/>
        </w:rPr>
        <w:t>F</w:t>
      </w:r>
      <w:r>
        <w:sym w:font="Symbol" w:char="F073"/>
      </w:r>
      <w:r>
        <w:rPr>
          <w:vertAlign w:val="subscript"/>
        </w:rPr>
        <w:t>G</w:t>
      </w:r>
      <w:r>
        <w:sym w:font="Symbol" w:char="F072"/>
      </w:r>
      <w:r>
        <w:rPr>
          <w:vertAlign w:val="subscript"/>
        </w:rPr>
        <w:t>F,G</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38" type="#_x0000_t75" style="width:7.5pt;height:14.25pt" o:ole="">
            <v:imagedata r:id="rId19" o:title=""/>
          </v:shape>
          <o:OLEObject Type="Embed" ProgID="Equation.3" ShapeID="_x0000_i1038" DrawAspect="Content" ObjectID="_1711457752" r:id="rId29"/>
        </w:object>
      </w:r>
      <w:r>
        <w:t xml:space="preserve"> = .40</w:t>
      </w:r>
      <w:r>
        <w:rPr>
          <w:vertAlign w:val="superscript"/>
        </w:rPr>
        <w:t>2</w:t>
      </w:r>
      <w:r>
        <w:t>(.43</w:t>
      </w:r>
      <w:r>
        <w:rPr>
          <w:vertAlign w:val="superscript"/>
        </w:rPr>
        <w:t>2</w:t>
      </w:r>
      <w:r>
        <w:t>) + .60</w:t>
      </w:r>
      <w:r>
        <w:rPr>
          <w:vertAlign w:val="superscript"/>
        </w:rPr>
        <w:t>2</w:t>
      </w:r>
      <w:r>
        <w:t>(.76</w:t>
      </w:r>
      <w:r>
        <w:rPr>
          <w:vertAlign w:val="superscript"/>
        </w:rPr>
        <w:t>2</w:t>
      </w:r>
      <w:r>
        <w:t>) + 2(.40)(.60)(.43)(.76)(.25)</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39" type="#_x0000_t75" style="width:7.5pt;height:14.25pt" o:ole="">
            <v:imagedata r:id="rId19" o:title=""/>
          </v:shape>
          <o:OLEObject Type="Embed" ProgID="Equation.3" ShapeID="_x0000_i1039" DrawAspect="Content" ObjectID="_1711457753" r:id="rId30"/>
        </w:object>
      </w:r>
      <w:r>
        <w:t xml:space="preserve"> = .27674</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So, the standard deviation is: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sidRPr="00B571FA">
        <w:rPr>
          <w:i/>
          <w:iCs/>
          <w:vertAlign w:val="subscript"/>
        </w:rPr>
        <w:t>P</w:t>
      </w:r>
      <w:r>
        <w:t xml:space="preserve"> = .27674</w:t>
      </w:r>
      <w:r>
        <w:rPr>
          <w:vertAlign w:val="superscript"/>
        </w:rPr>
        <w:t>1/2</w:t>
      </w:r>
      <w:r>
        <w:t xml:space="preserve"> </w:t>
      </w:r>
    </w:p>
    <w:p w:rsidR="00097D27" w:rsidRDefault="00097D27" w:rsidP="00097D27">
      <w:pPr>
        <w:tabs>
          <w:tab w:val="left" w:pos="446"/>
          <w:tab w:val="left" w:pos="907"/>
        </w:tabs>
        <w:ind w:left="440" w:hanging="440"/>
        <w:jc w:val="both"/>
      </w:pPr>
      <w:r>
        <w:tab/>
      </w:r>
      <w:r>
        <w:tab/>
      </w:r>
      <w:r>
        <w:tab/>
      </w:r>
      <w:r>
        <w:sym w:font="Symbol" w:char="F073"/>
      </w:r>
      <w:r w:rsidRPr="00B571FA">
        <w:rPr>
          <w:i/>
          <w:iCs/>
          <w:vertAlign w:val="subscript"/>
        </w:rPr>
        <w:t>P</w:t>
      </w:r>
      <w:r>
        <w:t xml:space="preserve"> = .5261, or 52.61%</w:t>
      </w:r>
    </w:p>
    <w:p w:rsidR="00097D27" w:rsidRDefault="00097D27" w:rsidP="00097D27">
      <w:pPr>
        <w:tabs>
          <w:tab w:val="left" w:pos="446"/>
          <w:tab w:val="left" w:pos="907"/>
        </w:tabs>
        <w:ind w:left="440" w:hanging="440"/>
        <w:jc w:val="both"/>
      </w:pPr>
    </w:p>
    <w:p w:rsidR="00097D27" w:rsidRDefault="00097D27" w:rsidP="00097D27">
      <w:pPr>
        <w:tabs>
          <w:tab w:val="left" w:pos="440"/>
        </w:tabs>
        <w:ind w:left="907" w:hanging="907"/>
        <w:jc w:val="both"/>
      </w:pPr>
      <w:r>
        <w:rPr>
          <w:b/>
        </w:rPr>
        <w:t>28.</w:t>
      </w:r>
      <w:r>
        <w:tab/>
      </w:r>
      <w:r>
        <w:rPr>
          <w:i/>
        </w:rPr>
        <w:t>a.</w:t>
      </w:r>
      <w:r>
        <w:tab/>
        <w:t xml:space="preserve">The expected return of the portfolio is the sum of the weight of each asset times the expected return of each asset, so: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.40(.10) + .60(.12)</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.1120, or 11.20%</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The variance of a portfolio of two assets can be expressed as: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40" type="#_x0000_t75" style="width:7.5pt;height:14.25pt" o:ole="">
            <v:imagedata r:id="rId19" o:title=""/>
          </v:shape>
          <o:OLEObject Type="Embed" ProgID="Equation.3" ShapeID="_x0000_i1040" DrawAspect="Content" ObjectID="_1711457754" r:id="rId31"/>
        </w:object>
      </w:r>
      <w:r>
        <w:t xml:space="preserve"> = </w:t>
      </w:r>
      <w:r>
        <w:rPr>
          <w:i/>
        </w:rPr>
        <w:t>X</w:t>
      </w:r>
      <w:r>
        <w:rPr>
          <w:noProof/>
          <w:position w:val="-10"/>
        </w:rPr>
        <w:object w:dxaOrig="165" w:dyaOrig="360">
          <v:shape id="_x0000_i1041" type="#_x0000_t75" style="width:7.5pt;height:14.25pt" o:ole="">
            <v:imagedata r:id="rId32" o:title=""/>
          </v:shape>
          <o:OLEObject Type="Embed" ProgID="Equation.3" ShapeID="_x0000_i1041" DrawAspect="Content" ObjectID="_1711457755" r:id="rId33"/>
        </w:object>
      </w:r>
      <w:r>
        <w:sym w:font="Symbol" w:char="F073"/>
      </w:r>
      <w:r>
        <w:rPr>
          <w:noProof/>
          <w:position w:val="-10"/>
        </w:rPr>
        <w:object w:dxaOrig="165" w:dyaOrig="360">
          <v:shape id="_x0000_i1042" type="#_x0000_t75" style="width:7.5pt;height:14.25pt" o:ole="">
            <v:imagedata r:id="rId34" o:title=""/>
          </v:shape>
          <o:OLEObject Type="Embed" ProgID="Equation.3" ShapeID="_x0000_i1042" DrawAspect="Content" ObjectID="_1711457756" r:id="rId35"/>
        </w:object>
      </w:r>
      <w:r>
        <w:t xml:space="preserve"> + </w:t>
      </w:r>
      <w:r>
        <w:rPr>
          <w:i/>
        </w:rPr>
        <w:t>X</w:t>
      </w:r>
      <w:r>
        <w:rPr>
          <w:noProof/>
          <w:position w:val="-10"/>
        </w:rPr>
        <w:object w:dxaOrig="165" w:dyaOrig="360">
          <v:shape id="_x0000_i1043" type="#_x0000_t75" style="width:7.5pt;height:14.25pt" o:ole="">
            <v:imagedata r:id="rId36" o:title=""/>
          </v:shape>
          <o:OLEObject Type="Embed" ProgID="Equation.3" ShapeID="_x0000_i1043" DrawAspect="Content" ObjectID="_1711457757" r:id="rId37"/>
        </w:object>
      </w:r>
      <w:r>
        <w:sym w:font="Symbol" w:char="F073"/>
      </w:r>
      <w:r>
        <w:rPr>
          <w:noProof/>
          <w:position w:val="-10"/>
        </w:rPr>
        <w:object w:dxaOrig="165" w:dyaOrig="360">
          <v:shape id="_x0000_i1044" type="#_x0000_t75" style="width:7.5pt;height:14.25pt" o:ole="">
            <v:imagedata r:id="rId36" o:title=""/>
          </v:shape>
          <o:OLEObject Type="Embed" ProgID="Equation.3" ShapeID="_x0000_i1044" DrawAspect="Content" ObjectID="_1711457758" r:id="rId38"/>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A,B</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45" type="#_x0000_t75" style="width:7.5pt;height:14.25pt" o:ole="">
            <v:imagedata r:id="rId19" o:title=""/>
          </v:shape>
          <o:OLEObject Type="Embed" ProgID="Equation.3" ShapeID="_x0000_i1045" DrawAspect="Content" ObjectID="_1711457759" r:id="rId39"/>
        </w:object>
      </w:r>
      <w:r>
        <w:t xml:space="preserve"> = .40</w:t>
      </w:r>
      <w:r>
        <w:rPr>
          <w:vertAlign w:val="superscript"/>
        </w:rPr>
        <w:t>2</w:t>
      </w:r>
      <w:r>
        <w:t>(.39</w:t>
      </w:r>
      <w:r>
        <w:rPr>
          <w:vertAlign w:val="superscript"/>
        </w:rPr>
        <w:t>2</w:t>
      </w:r>
      <w:r>
        <w:t>) + .60</w:t>
      </w:r>
      <w:r>
        <w:rPr>
          <w:vertAlign w:val="superscript"/>
        </w:rPr>
        <w:t>2</w:t>
      </w:r>
      <w:r>
        <w:t>(.72</w:t>
      </w:r>
      <w:r>
        <w:rPr>
          <w:vertAlign w:val="superscript"/>
        </w:rPr>
        <w:t>2</w:t>
      </w:r>
      <w:r>
        <w:t>) + 2(.40)(.60)(.39)(.72)(.50)</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46" type="#_x0000_t75" style="width:7.5pt;height:14.25pt" o:ole="">
            <v:imagedata r:id="rId19" o:title=""/>
          </v:shape>
          <o:OLEObject Type="Embed" ProgID="Equation.3" ShapeID="_x0000_i1046" DrawAspect="Content" ObjectID="_1711457760" r:id="rId40"/>
        </w:object>
      </w:r>
      <w:r>
        <w:t xml:space="preserve"> = .27835</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So, the standard deviation is: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sidRPr="00B571FA">
        <w:rPr>
          <w:i/>
          <w:iCs/>
          <w:vertAlign w:val="subscript"/>
        </w:rPr>
        <w:t>P</w:t>
      </w:r>
      <w:r>
        <w:t xml:space="preserve"> = .27835</w:t>
      </w:r>
      <w:r>
        <w:rPr>
          <w:vertAlign w:val="superscript"/>
        </w:rPr>
        <w:t>1/2</w:t>
      </w:r>
      <w:r>
        <w:t xml:space="preserve"> </w:t>
      </w:r>
    </w:p>
    <w:p w:rsidR="00097D27" w:rsidRDefault="00097D27" w:rsidP="00097D27">
      <w:pPr>
        <w:tabs>
          <w:tab w:val="left" w:pos="446"/>
          <w:tab w:val="left" w:pos="907"/>
        </w:tabs>
        <w:ind w:left="440" w:hanging="440"/>
        <w:jc w:val="both"/>
      </w:pPr>
      <w:r>
        <w:tab/>
      </w:r>
      <w:r>
        <w:tab/>
      </w:r>
      <w:r>
        <w:tab/>
      </w:r>
      <w:r>
        <w:sym w:font="Symbol" w:char="F073"/>
      </w:r>
      <w:r w:rsidRPr="00B571FA">
        <w:rPr>
          <w:i/>
          <w:iCs/>
          <w:vertAlign w:val="subscript"/>
        </w:rPr>
        <w:t>P</w:t>
      </w:r>
      <w:r>
        <w:t xml:space="preserve"> = .5276, or 52.76%</w:t>
      </w:r>
    </w:p>
    <w:p w:rsidR="00097D27" w:rsidRDefault="00097D27" w:rsidP="00097D27">
      <w:pPr>
        <w:tabs>
          <w:tab w:val="left" w:pos="446"/>
          <w:tab w:val="left" w:pos="907"/>
        </w:tabs>
        <w:ind w:left="440" w:hanging="440"/>
        <w:jc w:val="both"/>
      </w:pPr>
    </w:p>
    <w:p w:rsidR="00097D27" w:rsidRDefault="00097D27" w:rsidP="00097D27">
      <w:pPr>
        <w:tabs>
          <w:tab w:val="left" w:pos="446"/>
        </w:tabs>
        <w:ind w:left="907" w:hanging="907"/>
        <w:jc w:val="both"/>
      </w:pPr>
      <w:r>
        <w:tab/>
      </w:r>
      <w:r>
        <w:rPr>
          <w:i/>
        </w:rPr>
        <w:t>b.</w:t>
      </w:r>
      <w:r>
        <w:tab/>
      </w:r>
      <w:r>
        <w:sym w:font="Symbol" w:char="F073"/>
      </w:r>
      <w:r>
        <w:rPr>
          <w:noProof/>
          <w:position w:val="-10"/>
        </w:rPr>
        <w:object w:dxaOrig="165" w:dyaOrig="360">
          <v:shape id="_x0000_i1047" type="#_x0000_t75" style="width:7.5pt;height:14.25pt" o:ole="">
            <v:imagedata r:id="rId19" o:title=""/>
          </v:shape>
          <o:OLEObject Type="Embed" ProgID="Equation.3" ShapeID="_x0000_i1047" DrawAspect="Content" ObjectID="_1711457761" r:id="rId41"/>
        </w:object>
      </w:r>
      <w:r>
        <w:t xml:space="preserve"> = </w:t>
      </w:r>
      <w:r>
        <w:rPr>
          <w:i/>
        </w:rPr>
        <w:t>X</w:t>
      </w:r>
      <w:r>
        <w:rPr>
          <w:noProof/>
          <w:position w:val="-10"/>
        </w:rPr>
        <w:object w:dxaOrig="165" w:dyaOrig="360">
          <v:shape id="_x0000_i1048" type="#_x0000_t75" style="width:7.5pt;height:14.25pt" o:ole="">
            <v:imagedata r:id="rId32" o:title=""/>
          </v:shape>
          <o:OLEObject Type="Embed" ProgID="Equation.3" ShapeID="_x0000_i1048" DrawAspect="Content" ObjectID="_1711457762" r:id="rId42"/>
        </w:object>
      </w:r>
      <w:r>
        <w:sym w:font="Symbol" w:char="F073"/>
      </w:r>
      <w:r>
        <w:rPr>
          <w:noProof/>
          <w:position w:val="-10"/>
        </w:rPr>
        <w:object w:dxaOrig="165" w:dyaOrig="360">
          <v:shape id="_x0000_i1049" type="#_x0000_t75" style="width:7.5pt;height:14.25pt" o:ole="">
            <v:imagedata r:id="rId34" o:title=""/>
          </v:shape>
          <o:OLEObject Type="Embed" ProgID="Equation.3" ShapeID="_x0000_i1049" DrawAspect="Content" ObjectID="_1711457763" r:id="rId43"/>
        </w:object>
      </w:r>
      <w:r>
        <w:t xml:space="preserve"> + </w:t>
      </w:r>
      <w:r>
        <w:rPr>
          <w:i/>
        </w:rPr>
        <w:t>X</w:t>
      </w:r>
      <w:r>
        <w:rPr>
          <w:noProof/>
          <w:position w:val="-10"/>
        </w:rPr>
        <w:object w:dxaOrig="165" w:dyaOrig="360">
          <v:shape id="_x0000_i1050" type="#_x0000_t75" style="width:7.5pt;height:14.25pt" o:ole="">
            <v:imagedata r:id="rId36" o:title=""/>
          </v:shape>
          <o:OLEObject Type="Embed" ProgID="Equation.3" ShapeID="_x0000_i1050" DrawAspect="Content" ObjectID="_1711457764" r:id="rId44"/>
        </w:object>
      </w:r>
      <w:r>
        <w:sym w:font="Symbol" w:char="F073"/>
      </w:r>
      <w:r>
        <w:rPr>
          <w:noProof/>
          <w:position w:val="-10"/>
        </w:rPr>
        <w:object w:dxaOrig="165" w:dyaOrig="360">
          <v:shape id="_x0000_i1051" type="#_x0000_t75" style="width:7.5pt;height:14.25pt" o:ole="">
            <v:imagedata r:id="rId45" o:title=""/>
          </v:shape>
          <o:OLEObject Type="Embed" ProgID="Equation.3" ShapeID="_x0000_i1051" DrawAspect="Content" ObjectID="_1711457765" r:id="rId46"/>
        </w:object>
      </w:r>
      <w:r>
        <w:t>+ 2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A,B</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52" type="#_x0000_t75" style="width:7.5pt;height:14.25pt" o:ole="">
            <v:imagedata r:id="rId19" o:title=""/>
          </v:shape>
          <o:OLEObject Type="Embed" ProgID="Equation.3" ShapeID="_x0000_i1052" DrawAspect="Content" ObjectID="_1711457766" r:id="rId47"/>
        </w:object>
      </w:r>
      <w:r>
        <w:t xml:space="preserve"> = .40</w:t>
      </w:r>
      <w:r>
        <w:rPr>
          <w:vertAlign w:val="superscript"/>
        </w:rPr>
        <w:t>2</w:t>
      </w:r>
      <w:r>
        <w:t>(.39</w:t>
      </w:r>
      <w:r>
        <w:rPr>
          <w:vertAlign w:val="superscript"/>
        </w:rPr>
        <w:t>2</w:t>
      </w:r>
      <w:r>
        <w:t>) + .60</w:t>
      </w:r>
      <w:r>
        <w:rPr>
          <w:vertAlign w:val="superscript"/>
        </w:rPr>
        <w:t>2</w:t>
      </w:r>
      <w:r>
        <w:t>(.72</w:t>
      </w:r>
      <w:r>
        <w:rPr>
          <w:vertAlign w:val="superscript"/>
        </w:rPr>
        <w:t>2</w:t>
      </w:r>
      <w:r>
        <w:t>) + 2(.40)(.60)(.39)(.72)(–.50)</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53" type="#_x0000_t75" style="width:7.5pt;height:14.25pt" o:ole="">
            <v:imagedata r:id="rId19" o:title=""/>
          </v:shape>
          <o:OLEObject Type="Embed" ProgID="Equation.3" ShapeID="_x0000_i1053" DrawAspect="Content" ObjectID="_1711457767" r:id="rId48"/>
        </w:object>
      </w:r>
      <w:r>
        <w:t xml:space="preserve"> = .14357</w:t>
      </w:r>
    </w:p>
    <w:p w:rsidR="00097D27" w:rsidRDefault="00097D27" w:rsidP="00097D27">
      <w:pPr>
        <w:tabs>
          <w:tab w:val="left" w:pos="446"/>
          <w:tab w:val="left" w:pos="907"/>
        </w:tabs>
        <w:ind w:left="440" w:hanging="440"/>
        <w:jc w:val="both"/>
      </w:pPr>
    </w:p>
    <w:p w:rsidR="00097D27" w:rsidRDefault="00097D27" w:rsidP="00097D27">
      <w:r>
        <w:br w:type="page"/>
      </w:r>
    </w:p>
    <w:p w:rsidR="00097D27" w:rsidRDefault="00097D27" w:rsidP="00097D27">
      <w:pPr>
        <w:tabs>
          <w:tab w:val="left" w:pos="446"/>
          <w:tab w:val="left" w:pos="907"/>
        </w:tabs>
        <w:ind w:left="440" w:hanging="440"/>
        <w:jc w:val="both"/>
      </w:pPr>
      <w:r>
        <w:tab/>
      </w:r>
      <w:r>
        <w:tab/>
      </w:r>
      <w:r>
        <w:tab/>
        <w:t>So, the standard deviation is: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t xml:space="preserve"> = .14357</w:t>
      </w:r>
      <w:r>
        <w:rPr>
          <w:vertAlign w:val="superscript"/>
        </w:rPr>
        <w:t>1/2</w:t>
      </w:r>
      <w:r>
        <w:t xml:space="preserve"> </w:t>
      </w:r>
    </w:p>
    <w:p w:rsidR="00097D27" w:rsidRDefault="00097D27" w:rsidP="00097D27">
      <w:pPr>
        <w:tabs>
          <w:tab w:val="left" w:pos="446"/>
          <w:tab w:val="left" w:pos="907"/>
        </w:tabs>
        <w:ind w:left="440" w:hanging="440"/>
        <w:jc w:val="both"/>
      </w:pPr>
      <w:r>
        <w:tab/>
      </w:r>
      <w:r>
        <w:tab/>
      </w:r>
      <w:r>
        <w:tab/>
      </w:r>
      <w:r>
        <w:sym w:font="Symbol" w:char="F073"/>
      </w:r>
      <w:r>
        <w:t xml:space="preserve"> = .3789, or 37.89%</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907" w:hanging="907"/>
        <w:jc w:val="both"/>
        <w:rPr>
          <w:szCs w:val="22"/>
        </w:rPr>
      </w:pPr>
      <w:r>
        <w:rPr>
          <w:i/>
        </w:rPr>
        <w:tab/>
        <w:t>c.</w:t>
      </w:r>
      <w:r>
        <w:tab/>
      </w:r>
      <w:r>
        <w:rPr>
          <w:szCs w:val="22"/>
        </w:rPr>
        <w:t>As Stock A and Stock B become less correlated, or more negatively correlated, the standard deviation of the portfolio decreases.</w:t>
      </w:r>
    </w:p>
    <w:p w:rsidR="00097D27" w:rsidRDefault="00097D27" w:rsidP="00097D27">
      <w:pPr>
        <w:tabs>
          <w:tab w:val="left" w:pos="446"/>
          <w:tab w:val="left" w:pos="907"/>
        </w:tabs>
        <w:ind w:left="907" w:hanging="907"/>
        <w:jc w:val="both"/>
        <w:rPr>
          <w:szCs w:val="22"/>
        </w:rPr>
      </w:pPr>
    </w:p>
    <w:p w:rsidR="00097D27" w:rsidRDefault="00097D27" w:rsidP="00097D27">
      <w:pPr>
        <w:pStyle w:val="BodyTextIndent2"/>
        <w:tabs>
          <w:tab w:val="clear" w:pos="720"/>
          <w:tab w:val="left" w:pos="446"/>
          <w:tab w:val="left" w:pos="1224"/>
        </w:tabs>
        <w:ind w:left="0" w:firstLine="0"/>
        <w:rPr>
          <w:szCs w:val="22"/>
        </w:rPr>
      </w:pPr>
      <w:r>
        <w:rPr>
          <w:b/>
          <w:szCs w:val="22"/>
        </w:rPr>
        <w:t>29.</w:t>
      </w:r>
      <w:r>
        <w:rPr>
          <w:b/>
          <w:szCs w:val="22"/>
        </w:rPr>
        <w:tab/>
      </w:r>
      <w:r>
        <w:rPr>
          <w:i/>
          <w:szCs w:val="22"/>
        </w:rPr>
        <w:t>a</w:t>
      </w:r>
      <w:r>
        <w:rPr>
          <w:szCs w:val="22"/>
        </w:rPr>
        <w:t>.</w:t>
      </w:r>
      <w:r>
        <w:rPr>
          <w:szCs w:val="22"/>
        </w:rPr>
        <w:tab/>
        <w:t>(i)</w:t>
      </w:r>
      <w:r>
        <w:rPr>
          <w:szCs w:val="22"/>
        </w:rPr>
        <w:tab/>
      </w:r>
      <w:r>
        <w:rPr>
          <w:szCs w:val="22"/>
        </w:rPr>
        <w:tab/>
        <w:t>Using the equation to calculate beta, we find:</w:t>
      </w:r>
    </w:p>
    <w:p w:rsidR="00097D27" w:rsidRDefault="00097D27" w:rsidP="00097D27">
      <w:pPr>
        <w:pStyle w:val="BodyTextIndent2"/>
        <w:tabs>
          <w:tab w:val="clear" w:pos="720"/>
          <w:tab w:val="left" w:pos="446"/>
          <w:tab w:val="left" w:pos="1224"/>
        </w:tabs>
        <w:ind w:left="0" w:firstLine="0"/>
        <w:rPr>
          <w:szCs w:val="22"/>
        </w:rPr>
      </w:pPr>
    </w:p>
    <w:p w:rsidR="00097D27" w:rsidRDefault="00097D27" w:rsidP="00097D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r w:rsidRPr="00B571FA">
        <w:rPr>
          <w:i/>
          <w:iCs/>
          <w:szCs w:val="22"/>
          <w:vertAlign w:val="subscript"/>
        </w:rPr>
        <w:t>M</w:t>
      </w:r>
      <w:r>
        <w:rPr>
          <w:szCs w:val="22"/>
        </w:rPr>
        <w:t>)(</w:t>
      </w:r>
      <w:r>
        <w:rPr>
          <w:szCs w:val="22"/>
        </w:rPr>
        <w:sym w:font="Symbol" w:char="F073"/>
      </w:r>
      <w:r>
        <w:rPr>
          <w:szCs w:val="22"/>
          <w:vertAlign w:val="subscript"/>
        </w:rPr>
        <w:t>A</w:t>
      </w:r>
      <w:r>
        <w:rPr>
          <w:szCs w:val="22"/>
        </w:rPr>
        <w:t>)/</w:t>
      </w:r>
      <w:r>
        <w:rPr>
          <w:szCs w:val="22"/>
        </w:rPr>
        <w:sym w:font="Symbol" w:char="F073"/>
      </w:r>
      <w:r w:rsidRPr="00B571FA">
        <w:rPr>
          <w:i/>
          <w:iCs/>
          <w:szCs w:val="22"/>
          <w:vertAlign w:val="subscript"/>
        </w:rPr>
        <w:t>M</w:t>
      </w:r>
    </w:p>
    <w:p w:rsidR="00097D27" w:rsidRDefault="00097D27" w:rsidP="00097D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.90 = (</w:t>
      </w:r>
      <w:r>
        <w:rPr>
          <w:szCs w:val="22"/>
        </w:rPr>
        <w:sym w:font="Symbol" w:char="F072"/>
      </w:r>
      <w:r>
        <w:rPr>
          <w:szCs w:val="22"/>
          <w:vertAlign w:val="subscript"/>
        </w:rPr>
        <w:t>A,</w:t>
      </w:r>
      <w:r w:rsidRPr="00B571FA">
        <w:rPr>
          <w:i/>
          <w:iCs/>
          <w:szCs w:val="22"/>
          <w:vertAlign w:val="subscript"/>
        </w:rPr>
        <w:t>M</w:t>
      </w:r>
      <w:r>
        <w:rPr>
          <w:szCs w:val="22"/>
        </w:rPr>
        <w:t>)(.38)/.18</w:t>
      </w: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2"/>
      </w:r>
      <w:r>
        <w:rPr>
          <w:szCs w:val="22"/>
          <w:vertAlign w:val="subscript"/>
        </w:rPr>
        <w:t>A,</w:t>
      </w:r>
      <w:r w:rsidRPr="009E2B50">
        <w:rPr>
          <w:i/>
          <w:iCs/>
          <w:szCs w:val="22"/>
          <w:vertAlign w:val="subscript"/>
        </w:rPr>
        <w:t>M</w:t>
      </w:r>
      <w:r>
        <w:rPr>
          <w:szCs w:val="22"/>
        </w:rPr>
        <w:t xml:space="preserve"> = .43</w:t>
      </w:r>
    </w:p>
    <w:p w:rsidR="00097D27" w:rsidRDefault="00097D27" w:rsidP="00097D27">
      <w:pPr>
        <w:pStyle w:val="BodyTextIndent2"/>
        <w:tabs>
          <w:tab w:val="clear" w:pos="720"/>
          <w:tab w:val="left" w:pos="446"/>
          <w:tab w:val="left" w:pos="1224"/>
        </w:tabs>
        <w:ind w:left="0" w:firstLine="0"/>
        <w:rPr>
          <w:szCs w:val="22"/>
        </w:rPr>
      </w:pP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tab/>
        <w:t>(ii)</w:t>
      </w:r>
      <w:r>
        <w:rPr>
          <w:szCs w:val="22"/>
        </w:rPr>
        <w:tab/>
      </w:r>
      <w:r>
        <w:rPr>
          <w:szCs w:val="22"/>
        </w:rPr>
        <w:tab/>
        <w:t>Using the equation to calculate beta, we find:</w:t>
      </w:r>
    </w:p>
    <w:p w:rsidR="00097D27" w:rsidRDefault="00097D27" w:rsidP="00097D27">
      <w:pPr>
        <w:pStyle w:val="BodyTextIndent2"/>
        <w:tabs>
          <w:tab w:val="clear" w:pos="720"/>
          <w:tab w:val="left" w:pos="446"/>
          <w:tab w:val="left" w:pos="1224"/>
        </w:tabs>
        <w:ind w:left="0" w:firstLine="0"/>
        <w:rPr>
          <w:szCs w:val="22"/>
        </w:rPr>
      </w:pPr>
    </w:p>
    <w:p w:rsidR="00097D27" w:rsidRDefault="00097D27" w:rsidP="00097D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r w:rsidRPr="00B571FA">
        <w:rPr>
          <w:i/>
          <w:iCs/>
          <w:szCs w:val="22"/>
          <w:vertAlign w:val="subscript"/>
        </w:rPr>
        <w:t>M</w:t>
      </w:r>
      <w:r>
        <w:rPr>
          <w:szCs w:val="22"/>
        </w:rPr>
        <w:t>)(</w:t>
      </w:r>
      <w:r>
        <w:rPr>
          <w:szCs w:val="22"/>
        </w:rPr>
        <w:sym w:font="Symbol" w:char="F073"/>
      </w:r>
      <w:r>
        <w:rPr>
          <w:szCs w:val="22"/>
          <w:vertAlign w:val="subscript"/>
        </w:rPr>
        <w:t>B</w:t>
      </w:r>
      <w:r>
        <w:rPr>
          <w:szCs w:val="22"/>
        </w:rPr>
        <w:t>)/</w:t>
      </w:r>
      <w:r>
        <w:rPr>
          <w:szCs w:val="22"/>
        </w:rPr>
        <w:sym w:font="Symbol" w:char="F073"/>
      </w:r>
      <w:r w:rsidRPr="00B571FA">
        <w:rPr>
          <w:i/>
          <w:iCs/>
          <w:szCs w:val="22"/>
          <w:vertAlign w:val="subscript"/>
        </w:rPr>
        <w:t>M</w:t>
      </w:r>
    </w:p>
    <w:p w:rsidR="00097D27" w:rsidRDefault="00097D27" w:rsidP="00097D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1.35 = (.45)(</w:t>
      </w:r>
      <w:r>
        <w:rPr>
          <w:szCs w:val="22"/>
        </w:rPr>
        <w:sym w:font="Symbol" w:char="F073"/>
      </w:r>
      <w:r>
        <w:rPr>
          <w:szCs w:val="22"/>
          <w:vertAlign w:val="subscript"/>
        </w:rPr>
        <w:t>B</w:t>
      </w:r>
      <w:r>
        <w:rPr>
          <w:szCs w:val="22"/>
        </w:rPr>
        <w:t>)/.18</w:t>
      </w: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3"/>
      </w:r>
      <w:r>
        <w:rPr>
          <w:szCs w:val="22"/>
          <w:vertAlign w:val="subscript"/>
        </w:rPr>
        <w:t>B</w:t>
      </w:r>
      <w:r>
        <w:rPr>
          <w:szCs w:val="22"/>
        </w:rPr>
        <w:t xml:space="preserve"> = .54</w:t>
      </w:r>
    </w:p>
    <w:p w:rsidR="00097D27" w:rsidRDefault="00097D27" w:rsidP="00097D27">
      <w:pPr>
        <w:pStyle w:val="BodyTextIndent2"/>
        <w:tabs>
          <w:tab w:val="clear" w:pos="720"/>
          <w:tab w:val="left" w:pos="446"/>
          <w:tab w:val="left" w:pos="1224"/>
        </w:tabs>
        <w:ind w:left="1620" w:firstLine="0"/>
        <w:rPr>
          <w:szCs w:val="22"/>
        </w:rPr>
      </w:pP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tab/>
        <w:t>(iii)</w:t>
      </w:r>
      <w:r>
        <w:rPr>
          <w:szCs w:val="22"/>
        </w:rPr>
        <w:tab/>
        <w:t>Using the equation to calculate beta, we find:</w:t>
      </w:r>
    </w:p>
    <w:p w:rsidR="00097D27" w:rsidRDefault="00097D27" w:rsidP="00097D27">
      <w:pPr>
        <w:pStyle w:val="BodyTextIndent2"/>
        <w:tabs>
          <w:tab w:val="clear" w:pos="720"/>
          <w:tab w:val="left" w:pos="446"/>
          <w:tab w:val="left" w:pos="1224"/>
        </w:tabs>
        <w:ind w:left="0" w:firstLine="0"/>
        <w:rPr>
          <w:szCs w:val="22"/>
        </w:rPr>
      </w:pPr>
    </w:p>
    <w:p w:rsidR="00097D27" w:rsidRDefault="00097D27" w:rsidP="00097D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w:t>
      </w:r>
      <w:r>
        <w:rPr>
          <w:szCs w:val="22"/>
        </w:rPr>
        <w:sym w:font="Symbol" w:char="F072"/>
      </w:r>
      <w:r>
        <w:rPr>
          <w:szCs w:val="22"/>
          <w:vertAlign w:val="subscript"/>
        </w:rPr>
        <w:t>C,</w:t>
      </w:r>
      <w:r w:rsidRPr="00B571FA">
        <w:rPr>
          <w:i/>
          <w:iCs/>
          <w:szCs w:val="22"/>
          <w:vertAlign w:val="subscript"/>
        </w:rPr>
        <w:t>M</w:t>
      </w:r>
      <w:r>
        <w:rPr>
          <w:szCs w:val="22"/>
        </w:rPr>
        <w:t>)(</w:t>
      </w:r>
      <w:r>
        <w:rPr>
          <w:szCs w:val="22"/>
        </w:rPr>
        <w:sym w:font="Symbol" w:char="F073"/>
      </w:r>
      <w:r>
        <w:rPr>
          <w:szCs w:val="22"/>
          <w:vertAlign w:val="subscript"/>
        </w:rPr>
        <w:t>C</w:t>
      </w:r>
      <w:r>
        <w:rPr>
          <w:szCs w:val="22"/>
        </w:rPr>
        <w:t>)/</w:t>
      </w:r>
      <w:r>
        <w:rPr>
          <w:szCs w:val="22"/>
        </w:rPr>
        <w:sym w:font="Symbol" w:char="F073"/>
      </w:r>
      <w:r w:rsidRPr="00B571FA">
        <w:rPr>
          <w:i/>
          <w:iCs/>
          <w:szCs w:val="22"/>
          <w:vertAlign w:val="subscript"/>
        </w:rPr>
        <w:t>M</w:t>
      </w:r>
    </w:p>
    <w:p w:rsidR="00097D27" w:rsidRDefault="00097D27" w:rsidP="00097D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r>
      <w:r>
        <w:rPr>
          <w:szCs w:val="22"/>
        </w:rPr>
        <w:sym w:font="Symbol" w:char="F062"/>
      </w:r>
      <w:r>
        <w:rPr>
          <w:szCs w:val="22"/>
          <w:vertAlign w:val="subscript"/>
        </w:rPr>
        <w:t>C</w:t>
      </w:r>
      <w:r>
        <w:rPr>
          <w:szCs w:val="22"/>
        </w:rPr>
        <w:t xml:space="preserve"> = (.32)(.74)/.18</w:t>
      </w: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1.32</w:t>
      </w:r>
    </w:p>
    <w:p w:rsidR="00097D27" w:rsidRDefault="00097D27" w:rsidP="00097D27">
      <w:pPr>
        <w:pStyle w:val="BodyTextIndent2"/>
        <w:tabs>
          <w:tab w:val="clear" w:pos="720"/>
          <w:tab w:val="left" w:pos="446"/>
          <w:tab w:val="left" w:pos="1224"/>
        </w:tabs>
        <w:ind w:left="0" w:firstLine="0"/>
        <w:rPr>
          <w:szCs w:val="22"/>
        </w:rPr>
      </w:pPr>
    </w:p>
    <w:p w:rsidR="00097D27" w:rsidRDefault="00097D27" w:rsidP="00097D27">
      <w:pPr>
        <w:tabs>
          <w:tab w:val="left" w:pos="446"/>
          <w:tab w:val="left" w:pos="907"/>
          <w:tab w:val="left" w:pos="1224"/>
        </w:tabs>
        <w:rPr>
          <w:szCs w:val="22"/>
        </w:rPr>
      </w:pPr>
      <w:r>
        <w:rPr>
          <w:b/>
          <w:bCs/>
          <w:szCs w:val="22"/>
        </w:rPr>
        <w:tab/>
      </w:r>
      <w:r>
        <w:rPr>
          <w:b/>
          <w:bCs/>
          <w:szCs w:val="22"/>
        </w:rPr>
        <w:tab/>
      </w:r>
      <w:r>
        <w:rPr>
          <w:szCs w:val="22"/>
        </w:rPr>
        <w:t>(iv)</w:t>
      </w:r>
      <w:r>
        <w:rPr>
          <w:szCs w:val="22"/>
        </w:rPr>
        <w:tab/>
        <w:t>The market has a correlation of 1 with itself.</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szCs w:val="22"/>
        </w:rPr>
      </w:pPr>
      <w:r>
        <w:rPr>
          <w:szCs w:val="22"/>
        </w:rPr>
        <w:tab/>
      </w:r>
      <w:r>
        <w:rPr>
          <w:szCs w:val="22"/>
        </w:rPr>
        <w:tab/>
        <w:t>(v)</w:t>
      </w:r>
      <w:r>
        <w:rPr>
          <w:szCs w:val="22"/>
        </w:rPr>
        <w:tab/>
      </w:r>
      <w:r>
        <w:rPr>
          <w:szCs w:val="22"/>
        </w:rPr>
        <w:tab/>
        <w:t>The beta of the market is 1.</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szCs w:val="22"/>
        </w:rPr>
      </w:pPr>
      <w:r>
        <w:rPr>
          <w:szCs w:val="22"/>
        </w:rPr>
        <w:tab/>
        <w:t xml:space="preserve"> </w:t>
      </w:r>
      <w:r>
        <w:rPr>
          <w:szCs w:val="22"/>
        </w:rPr>
        <w:tab/>
        <w:t>(vi)</w:t>
      </w:r>
      <w:r>
        <w:rPr>
          <w:szCs w:val="22"/>
        </w:rPr>
        <w:tab/>
        <w:t>The risk-free asset has zero standard deviation.</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szCs w:val="22"/>
        </w:rPr>
      </w:pPr>
      <w:r>
        <w:rPr>
          <w:szCs w:val="22"/>
        </w:rPr>
        <w:tab/>
      </w:r>
      <w:r>
        <w:rPr>
          <w:szCs w:val="22"/>
        </w:rPr>
        <w:tab/>
        <w:t>(vii)</w:t>
      </w:r>
      <w:r>
        <w:rPr>
          <w:szCs w:val="22"/>
        </w:rPr>
        <w:tab/>
        <w:t>The risk-free asset has zero correlation with the market portfolio.</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szCs w:val="22"/>
        </w:rPr>
      </w:pPr>
      <w:r>
        <w:rPr>
          <w:szCs w:val="22"/>
        </w:rPr>
        <w:tab/>
      </w:r>
      <w:r>
        <w:rPr>
          <w:szCs w:val="22"/>
        </w:rPr>
        <w:tab/>
        <w:t xml:space="preserve">(viii) </w:t>
      </w:r>
      <w:r>
        <w:rPr>
          <w:szCs w:val="22"/>
        </w:rPr>
        <w:tab/>
        <w:t>The beta of the risk-free asset is 0.</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szCs w:val="22"/>
        </w:rPr>
      </w:pPr>
      <w:r>
        <w:rPr>
          <w:b/>
          <w:bCs/>
          <w:szCs w:val="22"/>
        </w:rPr>
        <w:tab/>
      </w:r>
      <w:r>
        <w:rPr>
          <w:i/>
          <w:szCs w:val="22"/>
        </w:rPr>
        <w:t>b.</w:t>
      </w:r>
      <w:r>
        <w:rPr>
          <w:szCs w:val="22"/>
        </w:rPr>
        <w:tab/>
        <w:t>Using the CAPM to find the expected return of the stock, we find:</w:t>
      </w:r>
    </w:p>
    <w:p w:rsidR="00097D27" w:rsidRDefault="00097D27" w:rsidP="00097D27">
      <w:pPr>
        <w:tabs>
          <w:tab w:val="left" w:pos="446"/>
          <w:tab w:val="left" w:pos="907"/>
          <w:tab w:val="left" w:pos="1224"/>
        </w:tabs>
        <w:rPr>
          <w:szCs w:val="22"/>
        </w:rPr>
      </w:pPr>
    </w:p>
    <w:p w:rsidR="00097D27" w:rsidRDefault="00097D27" w:rsidP="00097D27">
      <w:pPr>
        <w:tabs>
          <w:tab w:val="left" w:pos="446"/>
          <w:tab w:val="left" w:pos="907"/>
          <w:tab w:val="left" w:pos="1224"/>
        </w:tabs>
        <w:rPr>
          <w:i/>
          <w:szCs w:val="22"/>
        </w:rPr>
      </w:pPr>
      <w:r>
        <w:rPr>
          <w:szCs w:val="22"/>
        </w:rPr>
        <w:tab/>
      </w:r>
      <w:r>
        <w:rPr>
          <w:szCs w:val="22"/>
        </w:rPr>
        <w:tab/>
      </w:r>
      <w:r>
        <w:rPr>
          <w:i/>
          <w:szCs w:val="22"/>
        </w:rPr>
        <w:t>Firm A:</w:t>
      </w:r>
    </w:p>
    <w:p w:rsidR="00097D27" w:rsidRDefault="00097D27" w:rsidP="00097D27">
      <w:pPr>
        <w:tabs>
          <w:tab w:val="left" w:pos="446"/>
          <w:tab w:val="left" w:pos="907"/>
          <w:tab w:val="left" w:pos="1224"/>
        </w:tabs>
        <w:rPr>
          <w:szCs w:val="22"/>
        </w:rPr>
      </w:pPr>
      <w:r>
        <w:rPr>
          <w:szCs w:val="22"/>
        </w:rPr>
        <w:tab/>
      </w:r>
      <w:r>
        <w:rPr>
          <w:szCs w:val="22"/>
        </w:rPr>
        <w:tab/>
        <w:t>E(</w:t>
      </w:r>
      <w:r>
        <w:rPr>
          <w:i/>
          <w:szCs w:val="22"/>
        </w:rPr>
        <w:t>R</w:t>
      </w:r>
      <w:r>
        <w:rPr>
          <w:szCs w:val="22"/>
          <w:vertAlign w:val="subscript"/>
        </w:rPr>
        <w:t>A</w:t>
      </w:r>
      <w:r>
        <w:rPr>
          <w:szCs w:val="22"/>
        </w:rPr>
        <w:t xml:space="preserve">) = </w:t>
      </w:r>
      <w:r>
        <w:rPr>
          <w:i/>
          <w:szCs w:val="22"/>
        </w:rPr>
        <w:t>R</w:t>
      </w:r>
      <w:r w:rsidRPr="00B571FA">
        <w:rPr>
          <w:i/>
          <w:iCs/>
          <w:szCs w:val="22"/>
          <w:vertAlign w:val="subscript"/>
        </w:rPr>
        <w:t>F</w:t>
      </w:r>
      <w:r>
        <w:rPr>
          <w:szCs w:val="22"/>
        </w:rPr>
        <w:t xml:space="preserve"> + </w:t>
      </w:r>
      <w:r>
        <w:rPr>
          <w:szCs w:val="22"/>
        </w:rPr>
        <w:sym w:font="Symbol" w:char="F062"/>
      </w:r>
      <w:r>
        <w:rPr>
          <w:szCs w:val="22"/>
          <w:vertAlign w:val="subscript"/>
        </w:rPr>
        <w:t>A</w:t>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A</w:t>
      </w:r>
      <w:r>
        <w:rPr>
          <w:szCs w:val="22"/>
        </w:rPr>
        <w:t xml:space="preserve">) </w:t>
      </w:r>
      <w:r>
        <w:rPr>
          <w:b/>
          <w:bCs/>
          <w:szCs w:val="22"/>
        </w:rPr>
        <w:t xml:space="preserve">= </w:t>
      </w:r>
      <w:r>
        <w:rPr>
          <w:szCs w:val="22"/>
        </w:rPr>
        <w:t>.04 + .90(.12 – .04)</w:t>
      </w:r>
    </w:p>
    <w:p w:rsidR="00097D27" w:rsidRDefault="00097D27" w:rsidP="00097D27">
      <w:pPr>
        <w:tabs>
          <w:tab w:val="left" w:pos="446"/>
          <w:tab w:val="left" w:pos="907"/>
          <w:tab w:val="left" w:pos="1224"/>
        </w:tabs>
        <w:rPr>
          <w:szCs w:val="22"/>
        </w:rPr>
      </w:pPr>
      <w:r>
        <w:rPr>
          <w:szCs w:val="22"/>
        </w:rPr>
        <w:tab/>
      </w:r>
      <w:r>
        <w:rPr>
          <w:szCs w:val="22"/>
        </w:rPr>
        <w:tab/>
        <w:t>E(</w:t>
      </w:r>
      <w:r>
        <w:rPr>
          <w:i/>
          <w:szCs w:val="22"/>
        </w:rPr>
        <w:t>R</w:t>
      </w:r>
      <w:r>
        <w:rPr>
          <w:szCs w:val="22"/>
          <w:vertAlign w:val="subscript"/>
        </w:rPr>
        <w:t>A</w:t>
      </w:r>
      <w:r>
        <w:rPr>
          <w:szCs w:val="22"/>
        </w:rPr>
        <w:t>) = .1120, or 11.20%</w:t>
      </w:r>
    </w:p>
    <w:p w:rsidR="00097D27" w:rsidRDefault="00097D27" w:rsidP="00097D27">
      <w:pPr>
        <w:tabs>
          <w:tab w:val="left" w:pos="446"/>
          <w:tab w:val="left" w:pos="907"/>
          <w:tab w:val="left" w:pos="1224"/>
        </w:tabs>
        <w:ind w:left="1080"/>
        <w:rPr>
          <w:b/>
          <w:bCs/>
          <w:szCs w:val="22"/>
        </w:rPr>
      </w:pPr>
    </w:p>
    <w:p w:rsidR="00097D27" w:rsidRDefault="00097D27" w:rsidP="00097D27">
      <w:pPr>
        <w:rPr>
          <w:szCs w:val="22"/>
        </w:rPr>
      </w:pPr>
      <w:r>
        <w:rPr>
          <w:szCs w:val="22"/>
        </w:rPr>
        <w:br w:type="page"/>
      </w:r>
    </w:p>
    <w:p w:rsidR="00097D27" w:rsidRDefault="00097D27" w:rsidP="00097D27">
      <w:pPr>
        <w:tabs>
          <w:tab w:val="left" w:pos="446"/>
          <w:tab w:val="left" w:pos="907"/>
          <w:tab w:val="left" w:pos="1224"/>
        </w:tabs>
        <w:ind w:left="907" w:hanging="907"/>
        <w:jc w:val="both"/>
        <w:rPr>
          <w:szCs w:val="22"/>
        </w:rPr>
      </w:pPr>
      <w:r>
        <w:rPr>
          <w:szCs w:val="22"/>
        </w:rPr>
        <w:tab/>
      </w:r>
      <w:r>
        <w:rPr>
          <w:szCs w:val="22"/>
        </w:rPr>
        <w:tab/>
        <w:t>According to the CAPM, the expected return on Firm A’s stock should be 11.20 percent. However, the expected return on Firm A’s stock given in the table is only 10 percent. Therefore, Firm A’s stock is overpriced, and you should sell it.</w:t>
      </w:r>
    </w:p>
    <w:p w:rsidR="00097D27" w:rsidRDefault="00097D27" w:rsidP="00097D27">
      <w:pPr>
        <w:tabs>
          <w:tab w:val="left" w:pos="446"/>
          <w:tab w:val="left" w:pos="907"/>
          <w:tab w:val="left" w:pos="1224"/>
        </w:tabs>
        <w:ind w:left="1080"/>
        <w:rPr>
          <w:b/>
          <w:bCs/>
          <w:szCs w:val="22"/>
        </w:rPr>
      </w:pPr>
    </w:p>
    <w:p w:rsidR="00097D27" w:rsidRDefault="00097D27" w:rsidP="00097D27">
      <w:pPr>
        <w:tabs>
          <w:tab w:val="left" w:pos="446"/>
          <w:tab w:val="left" w:pos="907"/>
          <w:tab w:val="left" w:pos="1224"/>
        </w:tabs>
        <w:rPr>
          <w:i/>
          <w:szCs w:val="22"/>
        </w:rPr>
      </w:pPr>
      <w:r>
        <w:rPr>
          <w:szCs w:val="22"/>
        </w:rPr>
        <w:tab/>
      </w:r>
      <w:r>
        <w:rPr>
          <w:szCs w:val="22"/>
        </w:rPr>
        <w:tab/>
      </w:r>
      <w:r>
        <w:rPr>
          <w:i/>
          <w:szCs w:val="22"/>
        </w:rPr>
        <w:t>Firm B:</w:t>
      </w:r>
    </w:p>
    <w:p w:rsidR="00097D27" w:rsidRDefault="00097D27" w:rsidP="00097D27">
      <w:pPr>
        <w:tabs>
          <w:tab w:val="left" w:pos="446"/>
          <w:tab w:val="left" w:pos="907"/>
          <w:tab w:val="left" w:pos="1224"/>
        </w:tabs>
        <w:rPr>
          <w:szCs w:val="22"/>
        </w:rPr>
      </w:pPr>
      <w:r>
        <w:rPr>
          <w:szCs w:val="22"/>
        </w:rPr>
        <w:tab/>
      </w:r>
      <w:r>
        <w:rPr>
          <w:szCs w:val="22"/>
        </w:rPr>
        <w:tab/>
        <w:t>E(</w:t>
      </w:r>
      <w:r>
        <w:rPr>
          <w:i/>
          <w:szCs w:val="22"/>
        </w:rPr>
        <w:t>R</w:t>
      </w:r>
      <w:r>
        <w:rPr>
          <w:szCs w:val="22"/>
          <w:vertAlign w:val="subscript"/>
        </w:rPr>
        <w:t>B</w:t>
      </w:r>
      <w:r>
        <w:rPr>
          <w:szCs w:val="22"/>
        </w:rPr>
        <w:t xml:space="preserve">) = </w:t>
      </w:r>
      <w:r>
        <w:rPr>
          <w:i/>
          <w:szCs w:val="22"/>
        </w:rPr>
        <w:t>R</w:t>
      </w:r>
      <w:r w:rsidRPr="00B571FA">
        <w:rPr>
          <w:i/>
          <w:iCs/>
          <w:szCs w:val="22"/>
          <w:vertAlign w:val="subscript"/>
        </w:rPr>
        <w:t>F</w:t>
      </w:r>
      <w:r>
        <w:rPr>
          <w:szCs w:val="22"/>
        </w:rPr>
        <w:t xml:space="preserve"> + </w:t>
      </w:r>
      <w:r>
        <w:rPr>
          <w:szCs w:val="22"/>
        </w:rPr>
        <w:sym w:font="Symbol" w:char="F062"/>
      </w:r>
      <w:r>
        <w:rPr>
          <w:szCs w:val="22"/>
          <w:vertAlign w:val="subscript"/>
        </w:rPr>
        <w:t>B</w:t>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B</w:t>
      </w:r>
      <w:r>
        <w:rPr>
          <w:szCs w:val="22"/>
        </w:rPr>
        <w:t xml:space="preserve">) </w:t>
      </w:r>
      <w:r>
        <w:rPr>
          <w:b/>
          <w:bCs/>
          <w:szCs w:val="22"/>
        </w:rPr>
        <w:t xml:space="preserve">= </w:t>
      </w:r>
      <w:r>
        <w:rPr>
          <w:szCs w:val="22"/>
        </w:rPr>
        <w:t>.04 + 1.35(.12 – .04)</w:t>
      </w:r>
    </w:p>
    <w:p w:rsidR="00097D27" w:rsidRDefault="00097D27" w:rsidP="00097D27">
      <w:pPr>
        <w:tabs>
          <w:tab w:val="left" w:pos="446"/>
          <w:tab w:val="left" w:pos="907"/>
          <w:tab w:val="left" w:pos="1224"/>
        </w:tabs>
        <w:rPr>
          <w:szCs w:val="22"/>
        </w:rPr>
      </w:pPr>
      <w:r>
        <w:rPr>
          <w:szCs w:val="22"/>
        </w:rPr>
        <w:tab/>
      </w:r>
      <w:r>
        <w:rPr>
          <w:szCs w:val="22"/>
        </w:rPr>
        <w:tab/>
        <w:t>E(</w:t>
      </w:r>
      <w:r>
        <w:rPr>
          <w:i/>
          <w:szCs w:val="22"/>
        </w:rPr>
        <w:t>R</w:t>
      </w:r>
      <w:r>
        <w:rPr>
          <w:szCs w:val="22"/>
          <w:vertAlign w:val="subscript"/>
        </w:rPr>
        <w:t>B</w:t>
      </w:r>
      <w:r>
        <w:rPr>
          <w:szCs w:val="22"/>
        </w:rPr>
        <w:t>) = .1480, or 14.80%</w:t>
      </w:r>
    </w:p>
    <w:p w:rsidR="00097D27" w:rsidRDefault="00097D27" w:rsidP="00097D27">
      <w:pPr>
        <w:tabs>
          <w:tab w:val="left" w:pos="446"/>
          <w:tab w:val="left" w:pos="907"/>
          <w:tab w:val="left" w:pos="1224"/>
        </w:tabs>
        <w:ind w:left="1080"/>
        <w:rPr>
          <w:b/>
          <w:bCs/>
          <w:szCs w:val="22"/>
        </w:rPr>
      </w:pPr>
    </w:p>
    <w:p w:rsidR="00097D27" w:rsidRDefault="00097D27" w:rsidP="00097D27">
      <w:pPr>
        <w:tabs>
          <w:tab w:val="left" w:pos="446"/>
          <w:tab w:val="left" w:pos="907"/>
          <w:tab w:val="left" w:pos="1224"/>
        </w:tabs>
        <w:ind w:left="907" w:hanging="907"/>
        <w:jc w:val="both"/>
        <w:rPr>
          <w:szCs w:val="22"/>
        </w:rPr>
      </w:pPr>
      <w:r>
        <w:rPr>
          <w:szCs w:val="22"/>
        </w:rPr>
        <w:tab/>
      </w:r>
      <w:r>
        <w:rPr>
          <w:szCs w:val="22"/>
        </w:rPr>
        <w:tab/>
        <w:t>According to the CAPM, the expected return on Firm B’s stock should be 14.80 percent. However, the expected return on Firm B’s stock given in the table is 14 percent. Therefore, Firm B’s stock is overpriced, and you should sell it.</w:t>
      </w:r>
    </w:p>
    <w:p w:rsidR="00097D27" w:rsidRDefault="00097D27" w:rsidP="00097D27">
      <w:pPr>
        <w:tabs>
          <w:tab w:val="left" w:pos="446"/>
          <w:tab w:val="left" w:pos="907"/>
          <w:tab w:val="left" w:pos="1224"/>
        </w:tabs>
        <w:ind w:left="1260"/>
        <w:rPr>
          <w:szCs w:val="22"/>
        </w:rPr>
      </w:pPr>
    </w:p>
    <w:p w:rsidR="00097D27" w:rsidRDefault="00097D27" w:rsidP="00097D27">
      <w:pPr>
        <w:tabs>
          <w:tab w:val="left" w:pos="446"/>
          <w:tab w:val="left" w:pos="907"/>
          <w:tab w:val="left" w:pos="1224"/>
        </w:tabs>
        <w:rPr>
          <w:i/>
          <w:szCs w:val="22"/>
        </w:rPr>
      </w:pPr>
      <w:r>
        <w:rPr>
          <w:szCs w:val="22"/>
        </w:rPr>
        <w:tab/>
      </w:r>
      <w:r>
        <w:rPr>
          <w:szCs w:val="22"/>
        </w:rPr>
        <w:tab/>
      </w:r>
      <w:r>
        <w:rPr>
          <w:i/>
          <w:szCs w:val="22"/>
        </w:rPr>
        <w:t>Firm C:</w:t>
      </w:r>
    </w:p>
    <w:p w:rsidR="00097D27" w:rsidRDefault="00097D27" w:rsidP="00097D27">
      <w:pPr>
        <w:tabs>
          <w:tab w:val="left" w:pos="446"/>
          <w:tab w:val="left" w:pos="907"/>
          <w:tab w:val="left" w:pos="1224"/>
        </w:tabs>
        <w:rPr>
          <w:szCs w:val="22"/>
        </w:rPr>
      </w:pPr>
      <w:r>
        <w:rPr>
          <w:szCs w:val="22"/>
        </w:rPr>
        <w:tab/>
      </w:r>
      <w:r>
        <w:rPr>
          <w:szCs w:val="22"/>
        </w:rPr>
        <w:tab/>
        <w:t>E(</w:t>
      </w:r>
      <w:r>
        <w:rPr>
          <w:i/>
          <w:szCs w:val="22"/>
        </w:rPr>
        <w:t>R</w:t>
      </w:r>
      <w:r>
        <w:rPr>
          <w:szCs w:val="22"/>
          <w:vertAlign w:val="subscript"/>
        </w:rPr>
        <w:t>C</w:t>
      </w:r>
      <w:r>
        <w:rPr>
          <w:szCs w:val="22"/>
        </w:rPr>
        <w:t xml:space="preserve">) = </w:t>
      </w:r>
      <w:r>
        <w:rPr>
          <w:i/>
          <w:szCs w:val="22"/>
        </w:rPr>
        <w:t>R</w:t>
      </w:r>
      <w:r w:rsidRPr="00B571FA">
        <w:rPr>
          <w:i/>
          <w:iCs/>
          <w:szCs w:val="22"/>
          <w:vertAlign w:val="subscript"/>
        </w:rPr>
        <w:t>F</w:t>
      </w:r>
      <w:r>
        <w:rPr>
          <w:szCs w:val="22"/>
        </w:rPr>
        <w:t xml:space="preserve"> + </w:t>
      </w:r>
      <w:r>
        <w:rPr>
          <w:szCs w:val="22"/>
        </w:rPr>
        <w:sym w:font="Symbol" w:char="F062"/>
      </w:r>
      <w:r>
        <w:rPr>
          <w:szCs w:val="22"/>
          <w:vertAlign w:val="subscript"/>
        </w:rPr>
        <w:t>C</w:t>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C</w:t>
      </w:r>
      <w:r>
        <w:rPr>
          <w:szCs w:val="22"/>
        </w:rPr>
        <w:t xml:space="preserve">) </w:t>
      </w:r>
      <w:r>
        <w:rPr>
          <w:b/>
          <w:bCs/>
          <w:szCs w:val="22"/>
        </w:rPr>
        <w:t xml:space="preserve">= </w:t>
      </w:r>
      <w:r>
        <w:rPr>
          <w:szCs w:val="22"/>
        </w:rPr>
        <w:t>.04 + 1.32(.12 – .04)</w:t>
      </w:r>
    </w:p>
    <w:p w:rsidR="00097D27" w:rsidRDefault="00097D27" w:rsidP="00097D27">
      <w:pPr>
        <w:tabs>
          <w:tab w:val="left" w:pos="446"/>
          <w:tab w:val="left" w:pos="907"/>
          <w:tab w:val="left" w:pos="1224"/>
        </w:tabs>
        <w:rPr>
          <w:b/>
          <w:bCs/>
          <w:szCs w:val="22"/>
        </w:rPr>
      </w:pPr>
      <w:r>
        <w:rPr>
          <w:szCs w:val="22"/>
        </w:rPr>
        <w:tab/>
      </w:r>
      <w:r>
        <w:rPr>
          <w:szCs w:val="22"/>
        </w:rPr>
        <w:tab/>
        <w:t>E(</w:t>
      </w:r>
      <w:r>
        <w:rPr>
          <w:i/>
          <w:szCs w:val="22"/>
        </w:rPr>
        <w:t>R</w:t>
      </w:r>
      <w:r>
        <w:rPr>
          <w:szCs w:val="22"/>
          <w:vertAlign w:val="subscript"/>
        </w:rPr>
        <w:t>C</w:t>
      </w:r>
      <w:r>
        <w:rPr>
          <w:szCs w:val="22"/>
        </w:rPr>
        <w:t>) = .1452, or 14.52%</w:t>
      </w:r>
    </w:p>
    <w:p w:rsidR="00097D27" w:rsidRDefault="00097D27" w:rsidP="00097D27">
      <w:pPr>
        <w:tabs>
          <w:tab w:val="left" w:pos="446"/>
          <w:tab w:val="left" w:pos="907"/>
          <w:tab w:val="left" w:pos="1224"/>
        </w:tabs>
        <w:ind w:left="1080"/>
        <w:rPr>
          <w:b/>
          <w:bCs/>
          <w:szCs w:val="22"/>
        </w:rPr>
      </w:pPr>
    </w:p>
    <w:p w:rsidR="00097D27" w:rsidRDefault="00097D27" w:rsidP="00097D27">
      <w:pPr>
        <w:tabs>
          <w:tab w:val="left" w:pos="446"/>
          <w:tab w:val="left" w:pos="907"/>
          <w:tab w:val="left" w:pos="1224"/>
        </w:tabs>
        <w:ind w:left="907" w:hanging="907"/>
        <w:jc w:val="both"/>
        <w:rPr>
          <w:szCs w:val="22"/>
        </w:rPr>
      </w:pPr>
      <w:r>
        <w:rPr>
          <w:szCs w:val="22"/>
        </w:rPr>
        <w:tab/>
      </w:r>
      <w:r>
        <w:rPr>
          <w:szCs w:val="22"/>
        </w:rPr>
        <w:tab/>
        <w:t>According to the CAPM, the expected return on Firm C’s stock should be 14.52 percent. However, the expected return on Firm C’s stock given in the table is 15 percent. Therefore, Firm C’s stock is underpriced, and you should buy it.</w:t>
      </w:r>
    </w:p>
    <w:p w:rsidR="00097D27" w:rsidRDefault="00097D27" w:rsidP="00097D27">
      <w:pPr>
        <w:tabs>
          <w:tab w:val="left" w:pos="3600"/>
        </w:tabs>
        <w:ind w:left="446" w:hanging="446"/>
        <w:jc w:val="both"/>
        <w:rPr>
          <w:b/>
          <w:szCs w:val="22"/>
        </w:rPr>
      </w:pPr>
    </w:p>
    <w:p w:rsidR="00097D27" w:rsidRDefault="00097D27" w:rsidP="00097D27">
      <w:pPr>
        <w:tabs>
          <w:tab w:val="left" w:pos="3600"/>
        </w:tabs>
        <w:ind w:left="446" w:hanging="446"/>
        <w:jc w:val="both"/>
        <w:rPr>
          <w:szCs w:val="22"/>
        </w:rPr>
      </w:pPr>
      <w:r>
        <w:rPr>
          <w:b/>
          <w:szCs w:val="22"/>
        </w:rPr>
        <w:t>30.</w:t>
      </w:r>
      <w:r>
        <w:rPr>
          <w:szCs w:val="22"/>
        </w:rPr>
        <w:tab/>
        <w:t>Because a well-diversified portfolio has no unsystematic risk, this portfolio should lie on the Capital Market Line (CML). The slope of the CML equals: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t>Slope</w:t>
      </w:r>
      <w:r>
        <w:rPr>
          <w:szCs w:val="22"/>
          <w:vertAlign w:val="subscript"/>
        </w:rPr>
        <w:t>CML</w:t>
      </w:r>
      <w:r>
        <w:rPr>
          <w:szCs w:val="22"/>
        </w:rPr>
        <w:t xml:space="preserve"> = [E(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r>
        <w:rPr>
          <w:szCs w:val="22"/>
        </w:rPr>
        <w:sym w:font="Symbol" w:char="F073"/>
      </w:r>
      <w:r w:rsidRPr="00B571FA">
        <w:rPr>
          <w:i/>
          <w:iCs/>
          <w:szCs w:val="22"/>
          <w:vertAlign w:val="subscript"/>
        </w:rPr>
        <w:t>M</w:t>
      </w:r>
    </w:p>
    <w:p w:rsidR="00097D27" w:rsidRDefault="00097D27" w:rsidP="00097D27">
      <w:pPr>
        <w:tabs>
          <w:tab w:val="left" w:pos="446"/>
          <w:tab w:val="left" w:pos="907"/>
        </w:tabs>
        <w:rPr>
          <w:szCs w:val="22"/>
        </w:rPr>
      </w:pPr>
      <w:r>
        <w:rPr>
          <w:szCs w:val="22"/>
        </w:rPr>
        <w:tab/>
        <w:t>Slope</w:t>
      </w:r>
      <w:r>
        <w:rPr>
          <w:szCs w:val="22"/>
          <w:vertAlign w:val="subscript"/>
        </w:rPr>
        <w:t>CML</w:t>
      </w:r>
      <w:r>
        <w:rPr>
          <w:szCs w:val="22"/>
        </w:rPr>
        <w:t xml:space="preserve"> = (.113 – .045)/.18</w:t>
      </w:r>
    </w:p>
    <w:p w:rsidR="00097D27" w:rsidRDefault="00097D27" w:rsidP="00097D27">
      <w:pPr>
        <w:tabs>
          <w:tab w:val="left" w:pos="446"/>
          <w:tab w:val="left" w:pos="907"/>
        </w:tabs>
        <w:rPr>
          <w:szCs w:val="22"/>
        </w:rPr>
      </w:pPr>
      <w:r>
        <w:rPr>
          <w:szCs w:val="22"/>
        </w:rPr>
        <w:tab/>
        <w:t>Slope</w:t>
      </w:r>
      <w:r>
        <w:rPr>
          <w:szCs w:val="22"/>
          <w:vertAlign w:val="subscript"/>
        </w:rPr>
        <w:t>CML</w:t>
      </w:r>
      <w:r>
        <w:rPr>
          <w:szCs w:val="22"/>
        </w:rPr>
        <w:t xml:space="preserve"> = .37778</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i/>
          <w:szCs w:val="22"/>
        </w:rPr>
        <w:t>a.</w:t>
      </w:r>
      <w:r>
        <w:rPr>
          <w:szCs w:val="22"/>
        </w:rPr>
        <w:tab/>
        <w:t>The expected return on the portfolio equals:</w:t>
      </w:r>
    </w:p>
    <w:p w:rsidR="00097D27" w:rsidRDefault="00097D27" w:rsidP="00097D27">
      <w:pPr>
        <w:tabs>
          <w:tab w:val="left" w:pos="446"/>
          <w:tab w:val="left" w:pos="907"/>
        </w:tabs>
        <w:ind w:left="720"/>
        <w:rPr>
          <w:szCs w:val="22"/>
        </w:rPr>
      </w:pPr>
    </w:p>
    <w:p w:rsidR="00097D27" w:rsidRDefault="00097D27" w:rsidP="00097D27">
      <w:pPr>
        <w:tabs>
          <w:tab w:val="left" w:pos="446"/>
          <w:tab w:val="left" w:pos="907"/>
        </w:tabs>
        <w:ind w:left="720"/>
        <w:rPr>
          <w:szCs w:val="22"/>
        </w:rPr>
      </w:pPr>
      <w:r>
        <w:rPr>
          <w:szCs w:val="22"/>
        </w:rPr>
        <w:tab/>
        <w:t>E(</w:t>
      </w:r>
      <w:r>
        <w:rPr>
          <w:i/>
          <w:szCs w:val="22"/>
        </w:rPr>
        <w:t>R</w:t>
      </w:r>
      <w:r w:rsidRPr="00B571FA">
        <w:rPr>
          <w:i/>
          <w:iCs/>
          <w:szCs w:val="22"/>
          <w:vertAlign w:val="subscript"/>
        </w:rPr>
        <w:t>P</w:t>
      </w:r>
      <w:r>
        <w:rPr>
          <w:szCs w:val="22"/>
        </w:rPr>
        <w:t>)</w:t>
      </w:r>
      <w:r>
        <w:rPr>
          <w:szCs w:val="22"/>
        </w:rPr>
        <w:tab/>
        <w:t xml:space="preserve"> = </w:t>
      </w:r>
      <w:r>
        <w:rPr>
          <w:i/>
          <w:szCs w:val="22"/>
        </w:rPr>
        <w:t>R</w:t>
      </w:r>
      <w:r w:rsidRPr="00B571FA">
        <w:rPr>
          <w:i/>
          <w:iCs/>
          <w:szCs w:val="22"/>
          <w:vertAlign w:val="subscript"/>
        </w:rPr>
        <w:t>F</w:t>
      </w:r>
      <w:r>
        <w:rPr>
          <w:szCs w:val="22"/>
        </w:rPr>
        <w:t xml:space="preserve"> + Slope</w:t>
      </w:r>
      <w:r>
        <w:rPr>
          <w:szCs w:val="22"/>
          <w:vertAlign w:val="subscript"/>
        </w:rPr>
        <w:t>CML</w:t>
      </w:r>
      <w:r>
        <w:rPr>
          <w:szCs w:val="22"/>
        </w:rPr>
        <w:t>(</w:t>
      </w:r>
      <w:r>
        <w:rPr>
          <w:szCs w:val="22"/>
        </w:rPr>
        <w:sym w:font="Symbol" w:char="F073"/>
      </w:r>
      <w:r w:rsidRPr="00B571FA">
        <w:rPr>
          <w:i/>
          <w:iCs/>
          <w:szCs w:val="22"/>
          <w:vertAlign w:val="subscript"/>
        </w:rPr>
        <w:t>P</w:t>
      </w:r>
      <w:r>
        <w:rPr>
          <w:szCs w:val="22"/>
        </w:rPr>
        <w:t>)</w:t>
      </w:r>
    </w:p>
    <w:p w:rsidR="00097D27" w:rsidRDefault="00097D27" w:rsidP="00097D27">
      <w:pPr>
        <w:tabs>
          <w:tab w:val="left" w:pos="446"/>
          <w:tab w:val="left" w:pos="907"/>
        </w:tabs>
        <w:rPr>
          <w:szCs w:val="22"/>
        </w:rPr>
      </w:pPr>
      <w:r>
        <w:rPr>
          <w:szCs w:val="22"/>
        </w:rPr>
        <w:tab/>
      </w:r>
      <w:r>
        <w:rPr>
          <w:szCs w:val="22"/>
        </w:rPr>
        <w:tab/>
        <w:t>E(</w:t>
      </w:r>
      <w:r>
        <w:rPr>
          <w:i/>
          <w:szCs w:val="22"/>
        </w:rPr>
        <w:t>R</w:t>
      </w:r>
      <w:r w:rsidRPr="00B571FA">
        <w:rPr>
          <w:i/>
          <w:iCs/>
          <w:szCs w:val="22"/>
          <w:vertAlign w:val="subscript"/>
        </w:rPr>
        <w:t>P</w:t>
      </w:r>
      <w:r>
        <w:rPr>
          <w:szCs w:val="22"/>
        </w:rPr>
        <w:t>)</w:t>
      </w:r>
      <w:r>
        <w:rPr>
          <w:szCs w:val="22"/>
        </w:rPr>
        <w:tab/>
        <w:t xml:space="preserve"> = .045 + .37778(.14)</w:t>
      </w:r>
    </w:p>
    <w:p w:rsidR="00097D27" w:rsidRDefault="00097D27" w:rsidP="00097D27">
      <w:pPr>
        <w:tabs>
          <w:tab w:val="left" w:pos="446"/>
          <w:tab w:val="left" w:pos="907"/>
        </w:tabs>
        <w:rPr>
          <w:szCs w:val="22"/>
        </w:rPr>
      </w:pPr>
      <w:r>
        <w:rPr>
          <w:szCs w:val="22"/>
        </w:rPr>
        <w:tab/>
      </w:r>
      <w:r>
        <w:rPr>
          <w:szCs w:val="22"/>
        </w:rPr>
        <w:tab/>
        <w:t>E(</w:t>
      </w:r>
      <w:r>
        <w:rPr>
          <w:i/>
          <w:szCs w:val="22"/>
        </w:rPr>
        <w:t>R</w:t>
      </w:r>
      <w:r w:rsidRPr="00B571FA">
        <w:rPr>
          <w:i/>
          <w:iCs/>
          <w:szCs w:val="22"/>
          <w:vertAlign w:val="subscript"/>
        </w:rPr>
        <w:t>P</w:t>
      </w:r>
      <w:r>
        <w:rPr>
          <w:szCs w:val="22"/>
        </w:rPr>
        <w:t>)</w:t>
      </w:r>
      <w:r>
        <w:rPr>
          <w:szCs w:val="22"/>
        </w:rPr>
        <w:tab/>
        <w:t xml:space="preserve"> = .0979, or 9.79%</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i/>
          <w:szCs w:val="22"/>
        </w:rPr>
        <w:t>b.</w:t>
      </w:r>
      <w:r>
        <w:rPr>
          <w:szCs w:val="22"/>
        </w:rPr>
        <w:tab/>
        <w:t>The standard deviation for the portfolio equals:</w:t>
      </w:r>
    </w:p>
    <w:p w:rsidR="00097D27" w:rsidRDefault="00097D27" w:rsidP="00097D27">
      <w:pPr>
        <w:tabs>
          <w:tab w:val="left" w:pos="446"/>
          <w:tab w:val="left" w:pos="907"/>
        </w:tabs>
        <w:ind w:left="720"/>
        <w:rPr>
          <w:szCs w:val="22"/>
        </w:rPr>
      </w:pPr>
    </w:p>
    <w:p w:rsidR="00097D27" w:rsidRDefault="00097D27" w:rsidP="00097D27">
      <w:pPr>
        <w:tabs>
          <w:tab w:val="left" w:pos="446"/>
          <w:tab w:val="left" w:pos="907"/>
        </w:tabs>
        <w:ind w:left="720"/>
        <w:rPr>
          <w:szCs w:val="22"/>
        </w:rPr>
      </w:pPr>
      <w:r>
        <w:rPr>
          <w:szCs w:val="22"/>
        </w:rPr>
        <w:tab/>
        <w:t>E(</w:t>
      </w:r>
      <w:r>
        <w:rPr>
          <w:i/>
          <w:szCs w:val="22"/>
        </w:rPr>
        <w:t>R</w:t>
      </w:r>
      <w:r>
        <w:rPr>
          <w:szCs w:val="22"/>
          <w:vertAlign w:val="subscript"/>
        </w:rPr>
        <w:t>P</w:t>
      </w:r>
      <w:r>
        <w:rPr>
          <w:szCs w:val="22"/>
        </w:rPr>
        <w:t>)</w:t>
      </w:r>
      <w:r>
        <w:rPr>
          <w:szCs w:val="22"/>
        </w:rPr>
        <w:tab/>
        <w:t xml:space="preserve"> = </w:t>
      </w:r>
      <w:r>
        <w:rPr>
          <w:i/>
          <w:szCs w:val="22"/>
        </w:rPr>
        <w:t>R</w:t>
      </w:r>
      <w:r w:rsidRPr="00B571FA">
        <w:rPr>
          <w:i/>
          <w:iCs/>
          <w:szCs w:val="22"/>
          <w:vertAlign w:val="subscript"/>
        </w:rPr>
        <w:t>F</w:t>
      </w:r>
      <w:r>
        <w:rPr>
          <w:szCs w:val="22"/>
        </w:rPr>
        <w:t xml:space="preserve"> + Slope</w:t>
      </w:r>
      <w:r>
        <w:rPr>
          <w:szCs w:val="22"/>
          <w:vertAlign w:val="subscript"/>
        </w:rPr>
        <w:t>CML</w:t>
      </w:r>
      <w:r>
        <w:rPr>
          <w:szCs w:val="22"/>
        </w:rPr>
        <w:t>(</w:t>
      </w:r>
      <w:r>
        <w:rPr>
          <w:szCs w:val="22"/>
        </w:rPr>
        <w:sym w:font="Symbol" w:char="F073"/>
      </w:r>
      <w:r w:rsidRPr="00B571FA">
        <w:rPr>
          <w:i/>
          <w:iCs/>
          <w:szCs w:val="22"/>
          <w:vertAlign w:val="subscript"/>
        </w:rPr>
        <w:t>P</w:t>
      </w:r>
      <w:r>
        <w:rPr>
          <w:szCs w:val="22"/>
        </w:rPr>
        <w:t>)</w:t>
      </w:r>
    </w:p>
    <w:p w:rsidR="00097D27" w:rsidRDefault="00097D27" w:rsidP="00097D27">
      <w:pPr>
        <w:tabs>
          <w:tab w:val="left" w:pos="446"/>
          <w:tab w:val="left" w:pos="907"/>
        </w:tabs>
        <w:rPr>
          <w:szCs w:val="22"/>
        </w:rPr>
      </w:pPr>
      <w:r>
        <w:rPr>
          <w:szCs w:val="22"/>
        </w:rPr>
        <w:tab/>
      </w:r>
      <w:r>
        <w:rPr>
          <w:szCs w:val="22"/>
        </w:rPr>
        <w:tab/>
        <w:t>.19 = .045 + .37778(</w:t>
      </w:r>
      <w:r>
        <w:rPr>
          <w:szCs w:val="22"/>
        </w:rPr>
        <w:sym w:font="Symbol" w:char="F073"/>
      </w:r>
      <w:r w:rsidRPr="00B571FA">
        <w:rPr>
          <w:i/>
          <w:iCs/>
          <w:szCs w:val="22"/>
          <w:vertAlign w:val="subscript"/>
        </w:rPr>
        <w:t>P</w:t>
      </w:r>
      <w:r>
        <w:rPr>
          <w:szCs w:val="22"/>
        </w:rPr>
        <w:t>)</w:t>
      </w:r>
    </w:p>
    <w:p w:rsidR="00097D27" w:rsidRDefault="00097D27" w:rsidP="00097D27">
      <w:pPr>
        <w:tabs>
          <w:tab w:val="left" w:pos="446"/>
          <w:tab w:val="left" w:pos="907"/>
        </w:tabs>
        <w:rPr>
          <w:szCs w:val="22"/>
        </w:rPr>
      </w:pPr>
      <w:r>
        <w:rPr>
          <w:szCs w:val="22"/>
        </w:rPr>
        <w:tab/>
      </w:r>
      <w:r>
        <w:rPr>
          <w:szCs w:val="22"/>
        </w:rPr>
        <w:tab/>
      </w:r>
      <w:r>
        <w:rPr>
          <w:szCs w:val="22"/>
        </w:rPr>
        <w:sym w:font="Symbol" w:char="F073"/>
      </w:r>
      <w:r w:rsidRPr="00B571FA">
        <w:rPr>
          <w:i/>
          <w:iCs/>
          <w:szCs w:val="22"/>
          <w:vertAlign w:val="subscript"/>
        </w:rPr>
        <w:t>P</w:t>
      </w:r>
      <w:r>
        <w:rPr>
          <w:szCs w:val="22"/>
        </w:rPr>
        <w:t xml:space="preserve"> = .3838, or 38.38%</w:t>
      </w:r>
    </w:p>
    <w:p w:rsidR="00097D27" w:rsidRDefault="00097D27" w:rsidP="00097D27">
      <w:pPr>
        <w:tabs>
          <w:tab w:val="left" w:pos="446"/>
          <w:tab w:val="left" w:pos="907"/>
        </w:tabs>
        <w:rPr>
          <w:bCs/>
          <w:szCs w:val="22"/>
        </w:rPr>
      </w:pPr>
      <w:r>
        <w:rPr>
          <w:szCs w:val="22"/>
        </w:rPr>
        <w:tab/>
      </w:r>
      <w:r>
        <w:rPr>
          <w:szCs w:val="22"/>
        </w:rPr>
        <w:tab/>
      </w:r>
    </w:p>
    <w:p w:rsidR="00097D27" w:rsidRDefault="00097D27" w:rsidP="00097D27">
      <w:pPr>
        <w:pStyle w:val="BodyTextIndent2"/>
        <w:tabs>
          <w:tab w:val="clear" w:pos="720"/>
          <w:tab w:val="left" w:pos="446"/>
        </w:tabs>
        <w:ind w:left="446" w:hanging="446"/>
        <w:jc w:val="both"/>
        <w:rPr>
          <w:b/>
          <w:szCs w:val="22"/>
        </w:rPr>
      </w:pPr>
      <w:r>
        <w:rPr>
          <w:b/>
          <w:szCs w:val="22"/>
        </w:rPr>
        <w:br w:type="page"/>
      </w:r>
    </w:p>
    <w:p w:rsidR="00097D27" w:rsidRDefault="00097D27" w:rsidP="00097D27">
      <w:pPr>
        <w:pStyle w:val="BodyTextIndent2"/>
        <w:tabs>
          <w:tab w:val="clear" w:pos="720"/>
          <w:tab w:val="left" w:pos="446"/>
        </w:tabs>
        <w:ind w:left="446" w:hanging="446"/>
        <w:jc w:val="both"/>
        <w:rPr>
          <w:szCs w:val="22"/>
        </w:rPr>
      </w:pPr>
      <w:r>
        <w:rPr>
          <w:b/>
          <w:szCs w:val="22"/>
        </w:rPr>
        <w:t>31.</w:t>
      </w:r>
      <w:r>
        <w:rPr>
          <w:b/>
          <w:szCs w:val="22"/>
        </w:rPr>
        <w:tab/>
      </w:r>
      <w:r>
        <w:rPr>
          <w:szCs w:val="22"/>
        </w:rPr>
        <w:t>First, we can calculate the standard deviation of the market portfolio using the Capital Market Line (CML). We know that the risk-free asset has a return of 4.3 percent and a standard deviation of zero and the portfolio has an expected return of 9 percent and a standard deviation of 14 percent. These two points must lie on the Capital Market Line. The slope of the Capital Market Line equals:</w:t>
      </w:r>
    </w:p>
    <w:p w:rsidR="00097D27" w:rsidRDefault="00097D27" w:rsidP="00097D27">
      <w:pPr>
        <w:pStyle w:val="BodyTextIndent2"/>
        <w:tabs>
          <w:tab w:val="clear" w:pos="720"/>
          <w:tab w:val="left" w:pos="446"/>
        </w:tabs>
        <w:ind w:left="446" w:hanging="446"/>
        <w:rPr>
          <w:szCs w:val="22"/>
        </w:rPr>
      </w:pPr>
    </w:p>
    <w:p w:rsidR="00097D27" w:rsidRDefault="00097D27" w:rsidP="00097D27">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 Rise/Run</w:t>
      </w:r>
    </w:p>
    <w:p w:rsidR="00097D27" w:rsidRDefault="00097D27" w:rsidP="00097D27">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 Increase in expected return/Increase in standard deviation</w:t>
      </w:r>
    </w:p>
    <w:p w:rsidR="00097D27" w:rsidRDefault="00097D27" w:rsidP="00097D27">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w:t>
      </w:r>
      <w:r>
        <w:rPr>
          <w:szCs w:val="22"/>
        </w:rPr>
        <w:tab/>
        <w:t xml:space="preserve"> (.09 – .043)/(.14 – 0)</w:t>
      </w:r>
    </w:p>
    <w:p w:rsidR="00097D27" w:rsidRDefault="00097D27" w:rsidP="00097D27">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w:t>
      </w:r>
      <w:r>
        <w:rPr>
          <w:szCs w:val="22"/>
        </w:rPr>
        <w:tab/>
        <w:t xml:space="preserve"> .3357</w:t>
      </w:r>
    </w:p>
    <w:p w:rsidR="00097D27" w:rsidRDefault="00097D27" w:rsidP="00097D27">
      <w:pPr>
        <w:pStyle w:val="BodyTextIndent2"/>
        <w:tabs>
          <w:tab w:val="clear" w:pos="720"/>
          <w:tab w:val="left" w:pos="446"/>
        </w:tabs>
        <w:ind w:left="446" w:hanging="446"/>
        <w:rPr>
          <w:szCs w:val="22"/>
        </w:rPr>
      </w:pPr>
      <w:r>
        <w:rPr>
          <w:szCs w:val="22"/>
        </w:rPr>
        <w:tab/>
      </w:r>
    </w:p>
    <w:p w:rsidR="00097D27" w:rsidRDefault="00097D27" w:rsidP="00097D27">
      <w:pPr>
        <w:pStyle w:val="BodyTextIndent2"/>
        <w:tabs>
          <w:tab w:val="clear" w:pos="720"/>
          <w:tab w:val="left" w:pos="446"/>
        </w:tabs>
        <w:ind w:left="446" w:hanging="446"/>
        <w:rPr>
          <w:szCs w:val="22"/>
        </w:rPr>
      </w:pPr>
      <w:r>
        <w:rPr>
          <w:szCs w:val="22"/>
        </w:rPr>
        <w:tab/>
        <w:t>According to the Capital Market Line:</w:t>
      </w:r>
    </w:p>
    <w:p w:rsidR="00097D27" w:rsidRDefault="00097D27" w:rsidP="00097D27">
      <w:pPr>
        <w:pStyle w:val="BodyTextIndent2"/>
        <w:tabs>
          <w:tab w:val="clear" w:pos="720"/>
          <w:tab w:val="left" w:pos="446"/>
        </w:tabs>
        <w:ind w:left="446" w:hanging="446"/>
        <w:rPr>
          <w:szCs w:val="22"/>
        </w:rPr>
      </w:pPr>
    </w:p>
    <w:p w:rsidR="00097D27" w:rsidRDefault="00097D27" w:rsidP="00097D27">
      <w:pPr>
        <w:pStyle w:val="BodyTextIndent2"/>
        <w:tabs>
          <w:tab w:val="clear" w:pos="720"/>
          <w:tab w:val="left" w:pos="446"/>
        </w:tabs>
        <w:ind w:left="446" w:hanging="446"/>
        <w:rPr>
          <w:szCs w:val="22"/>
        </w:rPr>
      </w:pPr>
      <w:r>
        <w:rPr>
          <w:szCs w:val="22"/>
        </w:rPr>
        <w:tab/>
        <w:t>E(</w:t>
      </w:r>
      <w:r>
        <w:rPr>
          <w:i/>
          <w:szCs w:val="22"/>
        </w:rPr>
        <w:t>R</w:t>
      </w:r>
      <w:r>
        <w:rPr>
          <w:szCs w:val="22"/>
          <w:vertAlign w:val="subscript"/>
        </w:rPr>
        <w:t>I</w:t>
      </w:r>
      <w:r>
        <w:rPr>
          <w:szCs w:val="22"/>
        </w:rPr>
        <w:t xml:space="preserve">) = </w:t>
      </w:r>
      <w:r>
        <w:rPr>
          <w:i/>
          <w:szCs w:val="22"/>
        </w:rPr>
        <w:t>R</w:t>
      </w:r>
      <w:r w:rsidRPr="00B571FA">
        <w:rPr>
          <w:i/>
          <w:iCs/>
          <w:szCs w:val="22"/>
          <w:vertAlign w:val="subscript"/>
        </w:rPr>
        <w:t>F</w:t>
      </w:r>
      <w:r>
        <w:rPr>
          <w:szCs w:val="22"/>
        </w:rPr>
        <w:t xml:space="preserve"> + Slope</w:t>
      </w:r>
      <w:r>
        <w:rPr>
          <w:szCs w:val="22"/>
          <w:vertAlign w:val="subscript"/>
        </w:rPr>
        <w:t>CML</w:t>
      </w:r>
      <w:r>
        <w:rPr>
          <w:szCs w:val="22"/>
        </w:rPr>
        <w:t>(</w:t>
      </w:r>
      <w:r>
        <w:rPr>
          <w:szCs w:val="22"/>
        </w:rPr>
        <w:sym w:font="Symbol" w:char="F073"/>
      </w:r>
      <w:r>
        <w:rPr>
          <w:szCs w:val="22"/>
          <w:vertAlign w:val="subscript"/>
        </w:rPr>
        <w:t>I</w:t>
      </w:r>
      <w:r>
        <w:rPr>
          <w:szCs w:val="22"/>
        </w:rPr>
        <w:t>)</w:t>
      </w:r>
    </w:p>
    <w:p w:rsidR="00097D27" w:rsidRDefault="00097D27" w:rsidP="00097D27">
      <w:pPr>
        <w:pStyle w:val="BodyTextIndent2"/>
        <w:tabs>
          <w:tab w:val="clear" w:pos="720"/>
          <w:tab w:val="left" w:pos="446"/>
        </w:tabs>
        <w:ind w:left="446" w:hanging="446"/>
        <w:rPr>
          <w:szCs w:val="22"/>
        </w:rPr>
      </w:pPr>
    </w:p>
    <w:p w:rsidR="00097D27" w:rsidRDefault="00097D27" w:rsidP="00097D27">
      <w:pPr>
        <w:pStyle w:val="BodyTextIndent2"/>
        <w:tabs>
          <w:tab w:val="clear" w:pos="720"/>
          <w:tab w:val="left" w:pos="446"/>
        </w:tabs>
        <w:ind w:left="446" w:hanging="446"/>
        <w:jc w:val="both"/>
        <w:rPr>
          <w:szCs w:val="22"/>
        </w:rPr>
      </w:pPr>
      <w:r>
        <w:rPr>
          <w:szCs w:val="22"/>
        </w:rPr>
        <w:tab/>
        <w:t>Since we know the expected return on the market portfolio, the risk-free rate, and the slope of the Capital Market Line, we can solve for the standard deviation of the market portfolio which is:</w:t>
      </w:r>
    </w:p>
    <w:p w:rsidR="00097D27" w:rsidRDefault="00097D27" w:rsidP="00097D27">
      <w:pPr>
        <w:pStyle w:val="BodyTextIndent2"/>
        <w:tabs>
          <w:tab w:val="clear" w:pos="720"/>
          <w:tab w:val="left" w:pos="446"/>
        </w:tabs>
        <w:ind w:left="446" w:hanging="446"/>
        <w:rPr>
          <w:szCs w:val="22"/>
        </w:rPr>
      </w:pPr>
    </w:p>
    <w:p w:rsidR="00097D27" w:rsidRDefault="00097D27" w:rsidP="00097D27">
      <w:pPr>
        <w:pStyle w:val="BodyTextIndent2"/>
        <w:tabs>
          <w:tab w:val="clear" w:pos="720"/>
          <w:tab w:val="left" w:pos="446"/>
        </w:tabs>
        <w:ind w:left="446" w:hanging="446"/>
        <w:rPr>
          <w:szCs w:val="22"/>
        </w:rPr>
      </w:pPr>
      <w:r>
        <w:rPr>
          <w:szCs w:val="22"/>
        </w:rPr>
        <w:tab/>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 xml:space="preserve"> + Slope</w:t>
      </w:r>
      <w:r>
        <w:rPr>
          <w:szCs w:val="22"/>
          <w:vertAlign w:val="subscript"/>
        </w:rPr>
        <w:t>CML</w:t>
      </w:r>
      <w:r>
        <w:rPr>
          <w:szCs w:val="22"/>
        </w:rPr>
        <w:t>(</w:t>
      </w:r>
      <w:r>
        <w:rPr>
          <w:szCs w:val="22"/>
        </w:rPr>
        <w:sym w:font="Symbol" w:char="F073"/>
      </w:r>
      <w:r w:rsidRPr="00B571FA">
        <w:rPr>
          <w:i/>
          <w:iCs/>
          <w:szCs w:val="22"/>
          <w:vertAlign w:val="subscript"/>
        </w:rPr>
        <w:t>M</w:t>
      </w:r>
      <w:r>
        <w:rPr>
          <w:szCs w:val="22"/>
        </w:rPr>
        <w:t>)</w:t>
      </w:r>
    </w:p>
    <w:p w:rsidR="00097D27" w:rsidRDefault="00097D27" w:rsidP="00097D27">
      <w:pPr>
        <w:pStyle w:val="BodyTextIndent2"/>
        <w:tabs>
          <w:tab w:val="clear" w:pos="720"/>
          <w:tab w:val="left" w:pos="446"/>
        </w:tabs>
        <w:ind w:left="446" w:hanging="446"/>
        <w:rPr>
          <w:szCs w:val="22"/>
        </w:rPr>
      </w:pPr>
      <w:r>
        <w:rPr>
          <w:szCs w:val="22"/>
        </w:rPr>
        <w:tab/>
        <w:t>.115 = .043 + (.3357)(</w:t>
      </w:r>
      <w:r>
        <w:rPr>
          <w:szCs w:val="22"/>
        </w:rPr>
        <w:sym w:font="Symbol" w:char="F073"/>
      </w:r>
      <w:r w:rsidRPr="00B571FA">
        <w:rPr>
          <w:i/>
          <w:iCs/>
          <w:szCs w:val="22"/>
          <w:vertAlign w:val="subscript"/>
        </w:rPr>
        <w:t>M</w:t>
      </w:r>
      <w:r>
        <w:rPr>
          <w:szCs w:val="22"/>
        </w:rPr>
        <w:t>)</w:t>
      </w:r>
    </w:p>
    <w:p w:rsidR="00097D27" w:rsidRDefault="00097D27" w:rsidP="00097D27">
      <w:pPr>
        <w:pStyle w:val="BodyTextIndent2"/>
        <w:tabs>
          <w:tab w:val="clear" w:pos="720"/>
          <w:tab w:val="left" w:pos="446"/>
        </w:tabs>
        <w:ind w:left="446" w:hanging="446"/>
        <w:rPr>
          <w:szCs w:val="22"/>
        </w:rPr>
      </w:pPr>
      <w:r>
        <w:rPr>
          <w:szCs w:val="22"/>
        </w:rPr>
        <w:tab/>
      </w:r>
      <w:r>
        <w:rPr>
          <w:szCs w:val="22"/>
        </w:rPr>
        <w:sym w:font="Symbol" w:char="F073"/>
      </w:r>
      <w:r w:rsidRPr="00B571FA">
        <w:rPr>
          <w:i/>
          <w:iCs/>
          <w:szCs w:val="22"/>
          <w:vertAlign w:val="subscript"/>
        </w:rPr>
        <w:t>M</w:t>
      </w:r>
      <w:r>
        <w:rPr>
          <w:szCs w:val="22"/>
        </w:rPr>
        <w:t xml:space="preserve"> = (.115 – .043)/.3357</w:t>
      </w:r>
    </w:p>
    <w:p w:rsidR="00097D27" w:rsidRDefault="00097D27" w:rsidP="00097D27">
      <w:pPr>
        <w:pStyle w:val="BodyTextIndent2"/>
        <w:tabs>
          <w:tab w:val="clear" w:pos="720"/>
          <w:tab w:val="left" w:pos="446"/>
        </w:tabs>
        <w:ind w:left="446" w:hanging="446"/>
        <w:rPr>
          <w:szCs w:val="22"/>
        </w:rPr>
      </w:pPr>
      <w:r>
        <w:rPr>
          <w:szCs w:val="22"/>
        </w:rPr>
        <w:tab/>
      </w:r>
      <w:r>
        <w:rPr>
          <w:szCs w:val="22"/>
        </w:rPr>
        <w:sym w:font="Symbol" w:char="F073"/>
      </w:r>
      <w:r w:rsidRPr="00B571FA">
        <w:rPr>
          <w:i/>
          <w:iCs/>
          <w:szCs w:val="22"/>
          <w:vertAlign w:val="subscript"/>
        </w:rPr>
        <w:t>M</w:t>
      </w:r>
      <w:r>
        <w:rPr>
          <w:szCs w:val="22"/>
        </w:rPr>
        <w:t xml:space="preserve"> = .2145, or 21.45%</w:t>
      </w:r>
    </w:p>
    <w:p w:rsidR="00097D27" w:rsidRDefault="00097D27" w:rsidP="00097D27">
      <w:pPr>
        <w:tabs>
          <w:tab w:val="left" w:pos="446"/>
        </w:tabs>
        <w:ind w:left="446" w:hanging="446"/>
        <w:jc w:val="both"/>
        <w:rPr>
          <w:szCs w:val="22"/>
        </w:rPr>
      </w:pPr>
    </w:p>
    <w:p w:rsidR="00097D27" w:rsidRDefault="00097D27" w:rsidP="00097D27">
      <w:pPr>
        <w:tabs>
          <w:tab w:val="left" w:pos="446"/>
        </w:tabs>
        <w:ind w:left="446" w:hanging="446"/>
        <w:jc w:val="both"/>
        <w:rPr>
          <w:szCs w:val="22"/>
        </w:rPr>
      </w:pPr>
      <w:r>
        <w:rPr>
          <w:szCs w:val="22"/>
        </w:rPr>
        <w:tab/>
        <w:t>Next, we can use the standard deviation of the market portfolio to solve for the beta of a security using the beta equation. Doing so, we find the beta of the security is:</w:t>
      </w:r>
    </w:p>
    <w:p w:rsidR="00097D27" w:rsidRDefault="00097D27" w:rsidP="00097D27">
      <w:pPr>
        <w:tabs>
          <w:tab w:val="left" w:pos="446"/>
        </w:tabs>
        <w:ind w:left="446" w:hanging="446"/>
        <w:rPr>
          <w:szCs w:val="22"/>
        </w:rPr>
      </w:pPr>
    </w:p>
    <w:p w:rsidR="00097D27" w:rsidRDefault="00097D27" w:rsidP="00097D27">
      <w:pPr>
        <w:tabs>
          <w:tab w:val="left" w:pos="446"/>
        </w:tabs>
        <w:ind w:left="446" w:hanging="446"/>
        <w:rPr>
          <w:szCs w:val="22"/>
          <w:vertAlign w:val="subscript"/>
        </w:rPr>
      </w:pPr>
      <w:r>
        <w:rPr>
          <w:szCs w:val="22"/>
        </w:rPr>
        <w:tab/>
      </w:r>
      <w:r>
        <w:rPr>
          <w:szCs w:val="22"/>
        </w:rPr>
        <w:sym w:font="Symbol" w:char="F062"/>
      </w:r>
      <w:r>
        <w:rPr>
          <w:szCs w:val="22"/>
          <w:vertAlign w:val="subscript"/>
        </w:rPr>
        <w:t>I</w:t>
      </w:r>
      <w:r>
        <w:rPr>
          <w:szCs w:val="22"/>
        </w:rPr>
        <w:t xml:space="preserve"> = (</w:t>
      </w:r>
      <w:r>
        <w:rPr>
          <w:szCs w:val="22"/>
        </w:rPr>
        <w:sym w:font="Symbol" w:char="F072"/>
      </w:r>
      <w:r>
        <w:rPr>
          <w:szCs w:val="22"/>
          <w:vertAlign w:val="subscript"/>
        </w:rPr>
        <w:t>I,</w:t>
      </w:r>
      <w:r w:rsidRPr="00B571FA">
        <w:rPr>
          <w:i/>
          <w:iCs/>
          <w:szCs w:val="22"/>
          <w:vertAlign w:val="subscript"/>
        </w:rPr>
        <w:t>M</w:t>
      </w:r>
      <w:r>
        <w:rPr>
          <w:szCs w:val="22"/>
        </w:rPr>
        <w:t>)(</w:t>
      </w:r>
      <w:r>
        <w:rPr>
          <w:szCs w:val="22"/>
        </w:rPr>
        <w:sym w:font="Symbol" w:char="F073"/>
      </w:r>
      <w:r>
        <w:rPr>
          <w:szCs w:val="22"/>
          <w:vertAlign w:val="subscript"/>
        </w:rPr>
        <w:t>I</w:t>
      </w:r>
      <w:r>
        <w:rPr>
          <w:szCs w:val="22"/>
        </w:rPr>
        <w:t>)/</w:t>
      </w:r>
      <w:r>
        <w:rPr>
          <w:szCs w:val="22"/>
        </w:rPr>
        <w:sym w:font="Symbol" w:char="F073"/>
      </w:r>
      <w:r w:rsidRPr="00B571FA">
        <w:rPr>
          <w:i/>
          <w:iCs/>
          <w:szCs w:val="22"/>
          <w:vertAlign w:val="subscript"/>
        </w:rPr>
        <w:t>M</w:t>
      </w:r>
    </w:p>
    <w:p w:rsidR="00097D27" w:rsidRDefault="00097D27" w:rsidP="00097D27">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(.29)(.55)/.2145</w:t>
      </w:r>
    </w:p>
    <w:p w:rsidR="00097D27" w:rsidRDefault="00097D27" w:rsidP="00097D27">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.74</w:t>
      </w:r>
    </w:p>
    <w:p w:rsidR="00097D27" w:rsidRDefault="00097D27" w:rsidP="00097D27">
      <w:pPr>
        <w:tabs>
          <w:tab w:val="left" w:pos="446"/>
        </w:tabs>
        <w:ind w:left="446" w:hanging="446"/>
        <w:rPr>
          <w:szCs w:val="22"/>
        </w:rPr>
      </w:pPr>
    </w:p>
    <w:p w:rsidR="00097D27" w:rsidRDefault="00097D27" w:rsidP="00097D27">
      <w:pPr>
        <w:tabs>
          <w:tab w:val="left" w:pos="446"/>
        </w:tabs>
        <w:ind w:left="446" w:hanging="446"/>
        <w:jc w:val="both"/>
        <w:rPr>
          <w:b/>
          <w:bCs/>
          <w:szCs w:val="22"/>
        </w:rPr>
      </w:pPr>
      <w:r>
        <w:rPr>
          <w:szCs w:val="22"/>
        </w:rPr>
        <w:tab/>
        <w:t>Now we can use the beta of the security in the CAPM to find its expected return, which is:</w:t>
      </w:r>
    </w:p>
    <w:p w:rsidR="00097D27" w:rsidRDefault="00097D27" w:rsidP="00097D27">
      <w:pPr>
        <w:tabs>
          <w:tab w:val="left" w:pos="446"/>
        </w:tabs>
        <w:rPr>
          <w:bCs/>
          <w:szCs w:val="22"/>
        </w:rPr>
      </w:pPr>
    </w:p>
    <w:p w:rsidR="00097D27" w:rsidRDefault="00097D27" w:rsidP="00097D27">
      <w:pPr>
        <w:tabs>
          <w:tab w:val="left" w:pos="446"/>
        </w:tabs>
        <w:rPr>
          <w:szCs w:val="22"/>
        </w:rPr>
      </w:pPr>
      <w:r>
        <w:rPr>
          <w:szCs w:val="22"/>
        </w:rPr>
        <w:tab/>
        <w:t>E(</w:t>
      </w:r>
      <w:r>
        <w:rPr>
          <w:i/>
          <w:szCs w:val="22"/>
        </w:rPr>
        <w:t>R</w:t>
      </w:r>
      <w:r>
        <w:rPr>
          <w:szCs w:val="22"/>
          <w:vertAlign w:val="subscript"/>
        </w:rPr>
        <w:t>I</w:t>
      </w:r>
      <w:r>
        <w:rPr>
          <w:szCs w:val="22"/>
        </w:rPr>
        <w:t xml:space="preserve">) = </w:t>
      </w:r>
      <w:r>
        <w:rPr>
          <w:i/>
          <w:szCs w:val="22"/>
        </w:rPr>
        <w:t>R</w:t>
      </w:r>
      <w:r w:rsidRPr="00B571FA">
        <w:rPr>
          <w:i/>
          <w:iCs/>
          <w:szCs w:val="22"/>
          <w:vertAlign w:val="subscript"/>
        </w:rPr>
        <w:t>F</w:t>
      </w:r>
      <w:r>
        <w:rPr>
          <w:i/>
          <w:iCs/>
          <w:szCs w:val="22"/>
          <w:vertAlign w:val="subscript"/>
        </w:rPr>
        <w:t xml:space="preserve"> </w:t>
      </w:r>
      <w:r>
        <w:rPr>
          <w:szCs w:val="22"/>
        </w:rPr>
        <w:t xml:space="preserve">+ </w:t>
      </w:r>
      <w:r>
        <w:rPr>
          <w:szCs w:val="22"/>
        </w:rPr>
        <w:sym w:font="Symbol" w:char="F062"/>
      </w:r>
      <w:r>
        <w:rPr>
          <w:szCs w:val="22"/>
          <w:vertAlign w:val="subscript"/>
        </w:rPr>
        <w:t>I</w:t>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tabs>
          <w:tab w:val="left" w:pos="446"/>
        </w:tabs>
        <w:rPr>
          <w:szCs w:val="22"/>
        </w:rPr>
      </w:pPr>
      <w:r>
        <w:rPr>
          <w:b/>
          <w:bCs/>
          <w:szCs w:val="22"/>
        </w:rPr>
        <w:tab/>
      </w:r>
      <w:r>
        <w:rPr>
          <w:szCs w:val="22"/>
        </w:rPr>
        <w:t>E(</w:t>
      </w:r>
      <w:r>
        <w:rPr>
          <w:i/>
          <w:szCs w:val="22"/>
        </w:rPr>
        <w:t>R</w:t>
      </w:r>
      <w:r>
        <w:rPr>
          <w:szCs w:val="22"/>
          <w:vertAlign w:val="subscript"/>
        </w:rPr>
        <w:t>I</w:t>
      </w:r>
      <w:r>
        <w:rPr>
          <w:szCs w:val="22"/>
        </w:rPr>
        <w:t xml:space="preserve">) </w:t>
      </w:r>
      <w:r>
        <w:rPr>
          <w:b/>
          <w:bCs/>
          <w:szCs w:val="22"/>
        </w:rPr>
        <w:t xml:space="preserve">= </w:t>
      </w:r>
      <w:r>
        <w:rPr>
          <w:szCs w:val="22"/>
        </w:rPr>
        <w:t>.043 + .74(.115 – .043)</w:t>
      </w:r>
    </w:p>
    <w:p w:rsidR="00097D27" w:rsidRDefault="00097D27" w:rsidP="00097D27">
      <w:pPr>
        <w:tabs>
          <w:tab w:val="left" w:pos="446"/>
        </w:tabs>
        <w:rPr>
          <w:b/>
          <w:bCs/>
          <w:szCs w:val="22"/>
        </w:rPr>
      </w:pPr>
      <w:r>
        <w:rPr>
          <w:szCs w:val="22"/>
        </w:rPr>
        <w:tab/>
        <w:t>E(</w:t>
      </w:r>
      <w:r>
        <w:rPr>
          <w:i/>
          <w:szCs w:val="22"/>
        </w:rPr>
        <w:t>R</w:t>
      </w:r>
      <w:r>
        <w:rPr>
          <w:szCs w:val="22"/>
          <w:vertAlign w:val="subscript"/>
        </w:rPr>
        <w:t>I</w:t>
      </w:r>
      <w:r>
        <w:rPr>
          <w:szCs w:val="22"/>
        </w:rPr>
        <w:t>) = .0965, or 9.65%</w:t>
      </w:r>
    </w:p>
    <w:p w:rsidR="00097D27" w:rsidRDefault="00097D27" w:rsidP="00097D27">
      <w:pPr>
        <w:tabs>
          <w:tab w:val="left" w:pos="720"/>
          <w:tab w:val="left" w:pos="1440"/>
          <w:tab w:val="left" w:pos="1980"/>
          <w:tab w:val="left" w:pos="2700"/>
          <w:tab w:val="left" w:pos="3420"/>
        </w:tabs>
        <w:rPr>
          <w:bCs/>
          <w:szCs w:val="22"/>
        </w:rPr>
      </w:pPr>
    </w:p>
    <w:p w:rsidR="00097D27" w:rsidRDefault="00097D27" w:rsidP="00097D27">
      <w:pPr>
        <w:pStyle w:val="BodyTextIndent2"/>
        <w:tabs>
          <w:tab w:val="clear" w:pos="720"/>
          <w:tab w:val="left" w:pos="446"/>
        </w:tabs>
        <w:ind w:left="0" w:firstLine="0"/>
        <w:rPr>
          <w:szCs w:val="22"/>
        </w:rPr>
      </w:pPr>
      <w:r>
        <w:rPr>
          <w:b/>
          <w:szCs w:val="22"/>
        </w:rPr>
        <w:t>32.</w:t>
      </w:r>
      <w:r>
        <w:rPr>
          <w:szCs w:val="22"/>
        </w:rPr>
        <w:tab/>
        <w:t>First, we need to find the standard deviation of the market and the portfolio, which are:</w:t>
      </w:r>
    </w:p>
    <w:p w:rsidR="00097D27" w:rsidRDefault="00097D27" w:rsidP="00097D27">
      <w:pPr>
        <w:pStyle w:val="BodyTextIndent2"/>
        <w:tabs>
          <w:tab w:val="clear" w:pos="720"/>
          <w:tab w:val="left" w:pos="446"/>
        </w:tabs>
        <w:ind w:left="0" w:firstLine="0"/>
        <w:rPr>
          <w:szCs w:val="22"/>
        </w:rPr>
      </w:pPr>
    </w:p>
    <w:p w:rsidR="00097D27" w:rsidRDefault="00097D27" w:rsidP="00097D27">
      <w:pPr>
        <w:pStyle w:val="BodyTextIndent2"/>
        <w:tabs>
          <w:tab w:val="clear" w:pos="720"/>
          <w:tab w:val="left" w:pos="446"/>
        </w:tabs>
        <w:ind w:left="0" w:firstLine="0"/>
        <w:rPr>
          <w:szCs w:val="22"/>
        </w:rPr>
      </w:pPr>
      <w:r>
        <w:rPr>
          <w:szCs w:val="22"/>
        </w:rPr>
        <w:tab/>
      </w:r>
      <w:r>
        <w:rPr>
          <w:szCs w:val="22"/>
        </w:rPr>
        <w:sym w:font="Symbol" w:char="F073"/>
      </w:r>
      <w:r w:rsidRPr="00B571FA">
        <w:rPr>
          <w:i/>
          <w:iCs/>
          <w:szCs w:val="22"/>
          <w:vertAlign w:val="subscript"/>
        </w:rPr>
        <w:t>M</w:t>
      </w:r>
      <w:r>
        <w:rPr>
          <w:szCs w:val="22"/>
        </w:rPr>
        <w:t xml:space="preserve"> = .0315</w:t>
      </w:r>
      <w:r>
        <w:rPr>
          <w:szCs w:val="22"/>
          <w:vertAlign w:val="superscript"/>
        </w:rPr>
        <w:t>1/2</w:t>
      </w:r>
      <w:r>
        <w:rPr>
          <w:szCs w:val="22"/>
        </w:rPr>
        <w:tab/>
      </w:r>
    </w:p>
    <w:p w:rsidR="00097D27" w:rsidRDefault="00097D27" w:rsidP="00097D27">
      <w:pPr>
        <w:pStyle w:val="BodyTextIndent2"/>
        <w:tabs>
          <w:tab w:val="clear" w:pos="720"/>
          <w:tab w:val="left" w:pos="446"/>
        </w:tabs>
        <w:ind w:left="0" w:firstLine="0"/>
        <w:rPr>
          <w:szCs w:val="22"/>
        </w:rPr>
      </w:pPr>
      <w:r>
        <w:rPr>
          <w:szCs w:val="22"/>
        </w:rPr>
        <w:tab/>
      </w:r>
      <w:r>
        <w:rPr>
          <w:szCs w:val="22"/>
        </w:rPr>
        <w:sym w:font="Symbol" w:char="F073"/>
      </w:r>
      <w:r w:rsidRPr="00B571FA">
        <w:rPr>
          <w:i/>
          <w:iCs/>
          <w:szCs w:val="22"/>
          <w:vertAlign w:val="subscript"/>
        </w:rPr>
        <w:t>M</w:t>
      </w:r>
      <w:r>
        <w:rPr>
          <w:szCs w:val="22"/>
        </w:rPr>
        <w:t xml:space="preserve"> = .1775, or 17.75%</w:t>
      </w:r>
    </w:p>
    <w:p w:rsidR="00097D27" w:rsidRDefault="00097D27" w:rsidP="00097D27">
      <w:pPr>
        <w:pStyle w:val="BodyTextIndent2"/>
        <w:tabs>
          <w:tab w:val="clear" w:pos="720"/>
          <w:tab w:val="left" w:pos="446"/>
        </w:tabs>
        <w:ind w:left="0" w:firstLine="0"/>
        <w:rPr>
          <w:szCs w:val="22"/>
        </w:rPr>
      </w:pPr>
    </w:p>
    <w:p w:rsidR="00097D27" w:rsidRDefault="00097D27" w:rsidP="00097D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.3192</w:t>
      </w:r>
      <w:r>
        <w:rPr>
          <w:szCs w:val="22"/>
          <w:vertAlign w:val="superscript"/>
        </w:rPr>
        <w:t>1/2</w:t>
      </w:r>
    </w:p>
    <w:p w:rsidR="00097D27" w:rsidRDefault="00097D27" w:rsidP="00097D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.5650, or 56.50%</w:t>
      </w:r>
    </w:p>
    <w:p w:rsidR="00097D27" w:rsidRDefault="00097D27" w:rsidP="00097D27">
      <w:pPr>
        <w:pStyle w:val="BodyTextIndent2"/>
        <w:tabs>
          <w:tab w:val="clear" w:pos="720"/>
          <w:tab w:val="left" w:pos="446"/>
        </w:tabs>
        <w:ind w:left="0" w:firstLine="0"/>
        <w:rPr>
          <w:szCs w:val="22"/>
        </w:rPr>
      </w:pPr>
    </w:p>
    <w:p w:rsidR="00097D27" w:rsidRDefault="00097D27" w:rsidP="00097D27">
      <w:pPr>
        <w:pStyle w:val="BodyTextIndent2"/>
        <w:tabs>
          <w:tab w:val="clear" w:pos="720"/>
          <w:tab w:val="left" w:pos="446"/>
        </w:tabs>
        <w:ind w:left="0" w:firstLine="0"/>
        <w:rPr>
          <w:szCs w:val="22"/>
        </w:rPr>
      </w:pPr>
      <w:r>
        <w:rPr>
          <w:szCs w:val="22"/>
        </w:rPr>
        <w:tab/>
        <w:t>Now, we can use the equation for beta to find the beta of the portfolio, which is:</w:t>
      </w:r>
    </w:p>
    <w:p w:rsidR="00097D27" w:rsidRDefault="00097D27" w:rsidP="00097D27">
      <w:pPr>
        <w:pStyle w:val="BodyTextIndent2"/>
        <w:tabs>
          <w:tab w:val="clear" w:pos="720"/>
          <w:tab w:val="left" w:pos="446"/>
        </w:tabs>
        <w:ind w:left="0" w:firstLine="0"/>
        <w:rPr>
          <w:szCs w:val="22"/>
        </w:rPr>
      </w:pPr>
    </w:p>
    <w:p w:rsidR="00097D27" w:rsidRDefault="00097D27" w:rsidP="00097D27">
      <w:pPr>
        <w:pStyle w:val="BodyTextIndent2"/>
        <w:tabs>
          <w:tab w:val="clear" w:pos="720"/>
          <w:tab w:val="left" w:pos="446"/>
          <w:tab w:val="left" w:pos="1224"/>
        </w:tabs>
        <w:ind w:left="0" w:firstLine="0"/>
        <w:rPr>
          <w:szCs w:val="22"/>
          <w:vertAlign w:val="subscript"/>
        </w:rPr>
      </w:pPr>
      <w:r>
        <w:rPr>
          <w:szCs w:val="22"/>
        </w:rPr>
        <w:tab/>
      </w:r>
      <w:r>
        <w:rPr>
          <w:szCs w:val="22"/>
        </w:rPr>
        <w:sym w:font="Symbol" w:char="F062"/>
      </w:r>
      <w:r>
        <w:rPr>
          <w:szCs w:val="22"/>
          <w:vertAlign w:val="subscript"/>
        </w:rPr>
        <w:t>Z</w:t>
      </w:r>
      <w:r>
        <w:rPr>
          <w:szCs w:val="22"/>
        </w:rPr>
        <w:t xml:space="preserve"> = (</w:t>
      </w:r>
      <w:r>
        <w:rPr>
          <w:szCs w:val="22"/>
        </w:rPr>
        <w:sym w:font="Symbol" w:char="F072"/>
      </w:r>
      <w:r>
        <w:rPr>
          <w:szCs w:val="22"/>
          <w:vertAlign w:val="subscript"/>
        </w:rPr>
        <w:t>Z,</w:t>
      </w:r>
      <w:r w:rsidRPr="00B571FA">
        <w:rPr>
          <w:i/>
          <w:iCs/>
          <w:szCs w:val="22"/>
          <w:vertAlign w:val="subscript"/>
        </w:rPr>
        <w:t>M</w:t>
      </w:r>
      <w:r>
        <w:rPr>
          <w:szCs w:val="22"/>
        </w:rPr>
        <w:t>)(</w:t>
      </w:r>
      <w:r>
        <w:rPr>
          <w:szCs w:val="22"/>
        </w:rPr>
        <w:sym w:font="Symbol" w:char="F073"/>
      </w:r>
      <w:r>
        <w:rPr>
          <w:szCs w:val="22"/>
          <w:vertAlign w:val="subscript"/>
        </w:rPr>
        <w:t>Z</w:t>
      </w:r>
      <w:r>
        <w:rPr>
          <w:szCs w:val="22"/>
        </w:rPr>
        <w:t>)/</w:t>
      </w:r>
      <w:r>
        <w:rPr>
          <w:szCs w:val="22"/>
        </w:rPr>
        <w:sym w:font="Symbol" w:char="F073"/>
      </w:r>
      <w:r w:rsidRPr="00B571FA">
        <w:rPr>
          <w:i/>
          <w:iCs/>
          <w:szCs w:val="22"/>
          <w:vertAlign w:val="subscript"/>
        </w:rPr>
        <w:t>M</w:t>
      </w:r>
    </w:p>
    <w:p w:rsidR="00097D27" w:rsidRDefault="00097D27" w:rsidP="00097D27">
      <w:pPr>
        <w:pStyle w:val="BodyTextIndent2"/>
        <w:tabs>
          <w:tab w:val="clear" w:pos="720"/>
          <w:tab w:val="left" w:pos="446"/>
          <w:tab w:val="left" w:pos="1224"/>
        </w:tabs>
        <w:ind w:left="0" w:firstLine="0"/>
        <w:rPr>
          <w:szCs w:val="22"/>
        </w:rPr>
      </w:pPr>
      <w:r>
        <w:rPr>
          <w:szCs w:val="22"/>
          <w:vertAlign w:val="subscript"/>
        </w:rPr>
        <w:tab/>
      </w:r>
      <w:r>
        <w:rPr>
          <w:szCs w:val="22"/>
        </w:rPr>
        <w:sym w:font="Symbol" w:char="F062"/>
      </w:r>
      <w:r>
        <w:rPr>
          <w:szCs w:val="22"/>
          <w:vertAlign w:val="subscript"/>
        </w:rPr>
        <w:t>Z</w:t>
      </w:r>
      <w:r>
        <w:rPr>
          <w:szCs w:val="22"/>
        </w:rPr>
        <w:t xml:space="preserve"> = (.32)(.5650)/.1775</w:t>
      </w:r>
    </w:p>
    <w:p w:rsidR="00097D27" w:rsidRDefault="00097D27" w:rsidP="00097D27">
      <w:pPr>
        <w:pStyle w:val="BodyTextIndent2"/>
        <w:tabs>
          <w:tab w:val="clear" w:pos="720"/>
          <w:tab w:val="left" w:pos="446"/>
          <w:tab w:val="left" w:pos="1224"/>
        </w:tabs>
        <w:ind w:left="0" w:firstLine="0"/>
        <w:rPr>
          <w:szCs w:val="22"/>
        </w:rPr>
      </w:pPr>
      <w:r>
        <w:rPr>
          <w:szCs w:val="22"/>
        </w:rPr>
        <w:tab/>
      </w:r>
      <w:r>
        <w:rPr>
          <w:szCs w:val="22"/>
        </w:rPr>
        <w:sym w:font="Symbol" w:char="F062"/>
      </w:r>
      <w:r>
        <w:rPr>
          <w:szCs w:val="22"/>
          <w:vertAlign w:val="subscript"/>
        </w:rPr>
        <w:t>Z</w:t>
      </w:r>
      <w:r>
        <w:rPr>
          <w:szCs w:val="22"/>
        </w:rPr>
        <w:t xml:space="preserve"> = 1.02</w:t>
      </w:r>
    </w:p>
    <w:p w:rsidR="00097D27" w:rsidRDefault="00097D27" w:rsidP="00097D27">
      <w:pPr>
        <w:pStyle w:val="BodyTextIndent2"/>
        <w:tabs>
          <w:tab w:val="clear" w:pos="720"/>
          <w:tab w:val="left" w:pos="446"/>
        </w:tabs>
        <w:ind w:left="0" w:firstLine="0"/>
        <w:rPr>
          <w:szCs w:val="22"/>
        </w:rPr>
      </w:pPr>
    </w:p>
    <w:p w:rsidR="00097D27" w:rsidRDefault="00097D27" w:rsidP="00097D27">
      <w:pPr>
        <w:pStyle w:val="BodyTextIndent2"/>
        <w:tabs>
          <w:tab w:val="clear" w:pos="720"/>
          <w:tab w:val="left" w:pos="446"/>
        </w:tabs>
        <w:ind w:left="0" w:firstLine="0"/>
        <w:rPr>
          <w:szCs w:val="22"/>
        </w:rPr>
      </w:pPr>
      <w:r>
        <w:rPr>
          <w:szCs w:val="22"/>
        </w:rPr>
        <w:br w:type="page"/>
      </w:r>
    </w:p>
    <w:p w:rsidR="00097D27" w:rsidRDefault="00097D27" w:rsidP="00097D27">
      <w:pPr>
        <w:pStyle w:val="BodyTextIndent2"/>
        <w:tabs>
          <w:tab w:val="clear" w:pos="720"/>
          <w:tab w:val="left" w:pos="446"/>
        </w:tabs>
        <w:ind w:left="0" w:firstLine="0"/>
        <w:rPr>
          <w:szCs w:val="22"/>
        </w:rPr>
      </w:pPr>
      <w:r>
        <w:rPr>
          <w:szCs w:val="22"/>
        </w:rPr>
        <w:tab/>
        <w:t>Now, we can use the CAPM to find the expected return of the portfolio, which is:</w:t>
      </w:r>
    </w:p>
    <w:p w:rsidR="00097D27" w:rsidRDefault="00097D27" w:rsidP="00097D27">
      <w:pPr>
        <w:pStyle w:val="BodyTextIndent2"/>
        <w:tabs>
          <w:tab w:val="clear" w:pos="720"/>
          <w:tab w:val="left" w:pos="446"/>
        </w:tabs>
        <w:ind w:left="0" w:firstLine="0"/>
        <w:rPr>
          <w:szCs w:val="22"/>
        </w:rPr>
      </w:pPr>
    </w:p>
    <w:p w:rsidR="00097D27" w:rsidRDefault="00097D27" w:rsidP="00097D27">
      <w:pPr>
        <w:tabs>
          <w:tab w:val="left" w:pos="446"/>
          <w:tab w:val="left" w:pos="907"/>
          <w:tab w:val="left" w:pos="1224"/>
        </w:tabs>
        <w:rPr>
          <w:szCs w:val="22"/>
        </w:rPr>
      </w:pPr>
      <w:r>
        <w:rPr>
          <w:szCs w:val="22"/>
        </w:rPr>
        <w:tab/>
        <w:t>E(</w:t>
      </w:r>
      <w:r>
        <w:rPr>
          <w:i/>
          <w:szCs w:val="22"/>
        </w:rPr>
        <w:t>R</w:t>
      </w:r>
      <w:r>
        <w:rPr>
          <w:szCs w:val="22"/>
          <w:vertAlign w:val="subscript"/>
        </w:rPr>
        <w:t>Z</w:t>
      </w:r>
      <w:r>
        <w:rPr>
          <w:szCs w:val="22"/>
        </w:rPr>
        <w:t xml:space="preserve">) = </w:t>
      </w:r>
      <w:r>
        <w:rPr>
          <w:i/>
          <w:szCs w:val="22"/>
        </w:rPr>
        <w:t>R</w:t>
      </w:r>
      <w:r w:rsidRPr="00B571FA">
        <w:rPr>
          <w:i/>
          <w:iCs/>
          <w:szCs w:val="22"/>
          <w:vertAlign w:val="subscript"/>
        </w:rPr>
        <w:t>F</w:t>
      </w:r>
      <w:r>
        <w:rPr>
          <w:szCs w:val="22"/>
        </w:rPr>
        <w:t xml:space="preserve"> + </w:t>
      </w:r>
      <w:r>
        <w:rPr>
          <w:szCs w:val="22"/>
        </w:rPr>
        <w:sym w:font="Symbol" w:char="F062"/>
      </w:r>
      <w:r>
        <w:rPr>
          <w:szCs w:val="22"/>
          <w:vertAlign w:val="subscript"/>
        </w:rPr>
        <w:t>Z</w:t>
      </w:r>
      <w:r>
        <w:rPr>
          <w:szCs w:val="22"/>
        </w:rPr>
        <w:t>[E(</w:t>
      </w:r>
      <w:r>
        <w:rPr>
          <w:i/>
          <w:szCs w:val="22"/>
        </w:rPr>
        <w:t>R</w:t>
      </w:r>
      <w:r w:rsidRPr="00B571FA">
        <w:rPr>
          <w:i/>
          <w:iCs/>
          <w:szCs w:val="22"/>
          <w:vertAlign w:val="subscript"/>
        </w:rPr>
        <w:t>M</w:t>
      </w:r>
      <w:r>
        <w:rPr>
          <w:szCs w:val="22"/>
        </w:rPr>
        <w:t xml:space="preserve">) – </w:t>
      </w:r>
      <w:r>
        <w:rPr>
          <w:i/>
          <w:szCs w:val="22"/>
        </w:rPr>
        <w:t>R</w:t>
      </w:r>
      <w:r w:rsidRPr="00B571FA">
        <w:rPr>
          <w:i/>
          <w:iCs/>
          <w:szCs w:val="22"/>
          <w:vertAlign w:val="subscript"/>
        </w:rPr>
        <w:t>F</w:t>
      </w:r>
      <w:r>
        <w:rPr>
          <w:szCs w:val="22"/>
        </w:rPr>
        <w:t>]</w:t>
      </w:r>
    </w:p>
    <w:p w:rsidR="00097D27" w:rsidRDefault="00097D27" w:rsidP="00097D27">
      <w:pPr>
        <w:tabs>
          <w:tab w:val="left" w:pos="446"/>
          <w:tab w:val="left" w:pos="907"/>
          <w:tab w:val="left" w:pos="1224"/>
        </w:tabs>
        <w:rPr>
          <w:szCs w:val="22"/>
        </w:rPr>
      </w:pPr>
      <w:r>
        <w:rPr>
          <w:b/>
          <w:bCs/>
          <w:szCs w:val="22"/>
        </w:rPr>
        <w:tab/>
      </w:r>
      <w:r>
        <w:rPr>
          <w:szCs w:val="22"/>
        </w:rPr>
        <w:t>E(</w:t>
      </w:r>
      <w:r>
        <w:rPr>
          <w:i/>
          <w:szCs w:val="22"/>
        </w:rPr>
        <w:t>R</w:t>
      </w:r>
      <w:r>
        <w:rPr>
          <w:szCs w:val="22"/>
          <w:vertAlign w:val="subscript"/>
        </w:rPr>
        <w:t>Z</w:t>
      </w:r>
      <w:r>
        <w:rPr>
          <w:szCs w:val="22"/>
        </w:rPr>
        <w:t xml:space="preserve">) </w:t>
      </w:r>
      <w:r>
        <w:rPr>
          <w:b/>
          <w:bCs/>
          <w:szCs w:val="22"/>
        </w:rPr>
        <w:t xml:space="preserve">= </w:t>
      </w:r>
      <w:r>
        <w:rPr>
          <w:szCs w:val="22"/>
        </w:rPr>
        <w:t>.039 + 1.02(.114 – .039)</w:t>
      </w:r>
    </w:p>
    <w:p w:rsidR="00097D27" w:rsidRDefault="00097D27" w:rsidP="00097D27">
      <w:pPr>
        <w:tabs>
          <w:tab w:val="left" w:pos="446"/>
          <w:tab w:val="left" w:pos="907"/>
          <w:tab w:val="left" w:pos="1224"/>
        </w:tabs>
        <w:rPr>
          <w:szCs w:val="22"/>
        </w:rPr>
      </w:pPr>
      <w:r>
        <w:rPr>
          <w:szCs w:val="22"/>
        </w:rPr>
        <w:tab/>
        <w:t>E(</w:t>
      </w:r>
      <w:r>
        <w:rPr>
          <w:i/>
          <w:szCs w:val="22"/>
        </w:rPr>
        <w:t>R</w:t>
      </w:r>
      <w:r>
        <w:rPr>
          <w:szCs w:val="22"/>
          <w:vertAlign w:val="subscript"/>
        </w:rPr>
        <w:t>Z</w:t>
      </w:r>
      <w:r>
        <w:rPr>
          <w:szCs w:val="22"/>
        </w:rPr>
        <w:t>) = .1154, or 11.54%</w:t>
      </w:r>
    </w:p>
    <w:p w:rsidR="00097D27" w:rsidRDefault="00097D27" w:rsidP="00097D27">
      <w:pPr>
        <w:pStyle w:val="BodyTextIndent2"/>
        <w:tabs>
          <w:tab w:val="clear" w:pos="720"/>
          <w:tab w:val="left" w:pos="446"/>
        </w:tabs>
        <w:ind w:left="0" w:firstLine="0"/>
        <w:rPr>
          <w:szCs w:val="22"/>
        </w:rPr>
      </w:pPr>
    </w:p>
    <w:p w:rsidR="00097D27" w:rsidRDefault="00097D27" w:rsidP="00097D27">
      <w:pPr>
        <w:tabs>
          <w:tab w:val="left" w:pos="720"/>
        </w:tabs>
        <w:jc w:val="both"/>
        <w:rPr>
          <w:i/>
        </w:rPr>
      </w:pPr>
      <w:r>
        <w:rPr>
          <w:i/>
        </w:rPr>
        <w:tab/>
      </w:r>
      <w:r>
        <w:rPr>
          <w:i/>
          <w:u w:val="single"/>
        </w:rPr>
        <w:t>Challenge</w:t>
      </w:r>
    </w:p>
    <w:p w:rsidR="00097D27" w:rsidRDefault="00097D27" w:rsidP="00097D27">
      <w:pPr>
        <w:tabs>
          <w:tab w:val="left" w:pos="440"/>
        </w:tabs>
        <w:ind w:left="440" w:hanging="440"/>
        <w:jc w:val="both"/>
        <w:rPr>
          <w:b/>
        </w:rPr>
      </w:pPr>
    </w:p>
    <w:p w:rsidR="00097D27" w:rsidRDefault="00097D27" w:rsidP="00097D27">
      <w:pPr>
        <w:tabs>
          <w:tab w:val="left" w:pos="440"/>
        </w:tabs>
        <w:ind w:left="440" w:hanging="440"/>
      </w:pPr>
      <w:r>
        <w:rPr>
          <w:b/>
        </w:rPr>
        <w:t>33.</w:t>
      </w:r>
      <w:r>
        <w:tab/>
        <w:t>The amount of systematic risk is measured by the beta of an asset. Since we know the market risk premium and the risk-free rate, if we know the expected return of the asset we can use the CAPM to solve for the beta of the asset. The expected return of Stock I is:</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A51F5C">
        <w:rPr>
          <w:i/>
        </w:rPr>
        <w:t>R</w:t>
      </w:r>
      <w:r w:rsidRPr="00D97BF6">
        <w:rPr>
          <w:vertAlign w:val="subscript"/>
        </w:rPr>
        <w:t>I</w:t>
      </w:r>
      <w:r w:rsidRPr="00D97BF6">
        <w:t>)</w:t>
      </w:r>
      <w:r>
        <w:t xml:space="preserve"> = .15(.05) + .70(.18) + .15(.07) </w:t>
      </w:r>
    </w:p>
    <w:p w:rsidR="00097D27" w:rsidRDefault="00097D27" w:rsidP="00097D27">
      <w:pPr>
        <w:tabs>
          <w:tab w:val="left" w:pos="440"/>
        </w:tabs>
        <w:ind w:left="440" w:hanging="440"/>
        <w:jc w:val="both"/>
      </w:pPr>
      <w:r>
        <w:tab/>
        <w:t>E(</w:t>
      </w:r>
      <w:r w:rsidRPr="00A51F5C">
        <w:rPr>
          <w:i/>
        </w:rPr>
        <w:t>R</w:t>
      </w:r>
      <w:r w:rsidRPr="00D97BF6">
        <w:rPr>
          <w:vertAlign w:val="subscript"/>
        </w:rPr>
        <w:t>I</w:t>
      </w:r>
      <w:r>
        <w:t xml:space="preserve">) = .1440, or 14.40%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Using the CAPM to find the beta of Stock I, we find:</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.1440 = .035 + .07</w:t>
      </w:r>
      <w:r>
        <w:sym w:font="Symbol" w:char="F062"/>
      </w:r>
      <w:r>
        <w:rPr>
          <w:vertAlign w:val="subscript"/>
        </w:rPr>
        <w:t>I</w:t>
      </w:r>
      <w:r>
        <w:t xml:space="preserve">  </w:t>
      </w:r>
    </w:p>
    <w:p w:rsidR="00097D27" w:rsidRDefault="00097D27" w:rsidP="00097D27">
      <w:pPr>
        <w:tabs>
          <w:tab w:val="left" w:pos="440"/>
        </w:tabs>
        <w:ind w:left="440" w:hanging="440"/>
        <w:jc w:val="both"/>
      </w:pPr>
      <w:r>
        <w:tab/>
      </w:r>
      <w:r>
        <w:sym w:font="Symbol" w:char="F062"/>
      </w:r>
      <w:r w:rsidRPr="00D97BF6">
        <w:rPr>
          <w:vertAlign w:val="subscript"/>
        </w:rPr>
        <w:t>I</w:t>
      </w:r>
      <w:r w:rsidRPr="00D97BF6">
        <w:t xml:space="preserve"> </w:t>
      </w:r>
      <w:r>
        <w:t>= 1.56</w:t>
      </w:r>
    </w:p>
    <w:p w:rsidR="00097D27" w:rsidRDefault="00097D27" w:rsidP="00097D27">
      <w:pPr>
        <w:tabs>
          <w:tab w:val="left" w:pos="440"/>
        </w:tabs>
        <w:ind w:left="440" w:hanging="440"/>
      </w:pPr>
    </w:p>
    <w:p w:rsidR="00097D27" w:rsidRDefault="00097D27" w:rsidP="00097D27">
      <w:pPr>
        <w:tabs>
          <w:tab w:val="left" w:pos="440"/>
        </w:tabs>
        <w:ind w:left="440" w:hanging="440"/>
        <w:jc w:val="both"/>
      </w:pPr>
      <w:r>
        <w:tab/>
        <w:t>The total risk of the asset is measured by its standard deviation, so we need to calculate the standard deviation of Stock I. Beginning with the calculation of the stock’s variance, we find:</w:t>
      </w:r>
    </w:p>
    <w:p w:rsidR="00097D27" w:rsidRDefault="00097D27" w:rsidP="00097D27">
      <w:pPr>
        <w:tabs>
          <w:tab w:val="left" w:pos="440"/>
        </w:tabs>
        <w:ind w:left="440" w:hanging="440"/>
      </w:pPr>
    </w:p>
    <w:p w:rsidR="00097D27" w:rsidRPr="00D97BF6" w:rsidRDefault="00097D27" w:rsidP="00097D27">
      <w:pPr>
        <w:tabs>
          <w:tab w:val="left" w:pos="440"/>
        </w:tabs>
        <w:ind w:left="440" w:hanging="440"/>
      </w:pPr>
      <w:r>
        <w:tab/>
      </w:r>
      <w:r w:rsidRPr="00A51F5C">
        <w:rPr>
          <w:sz w:val="20"/>
        </w:rPr>
        <w:sym w:font="Symbol" w:char="F073"/>
      </w:r>
      <w:r w:rsidRPr="00D97BF6">
        <w:rPr>
          <w:sz w:val="20"/>
          <w:vertAlign w:val="subscript"/>
        </w:rPr>
        <w:t>I</w:t>
      </w:r>
      <w:r w:rsidRPr="00D97BF6">
        <w:rPr>
          <w:sz w:val="20"/>
          <w:vertAlign w:val="superscript"/>
        </w:rPr>
        <w:t>2</w:t>
      </w:r>
      <w:r w:rsidRPr="00D97BF6">
        <w:t xml:space="preserve"> = .15(.0</w:t>
      </w:r>
      <w:r>
        <w:t>5</w:t>
      </w:r>
      <w:r w:rsidRPr="00D97BF6">
        <w:t xml:space="preserve"> – </w:t>
      </w:r>
      <w:r>
        <w:t>.1440</w:t>
      </w:r>
      <w:r w:rsidRPr="00D97BF6">
        <w:t>)</w:t>
      </w:r>
      <w:r w:rsidRPr="00D97BF6">
        <w:rPr>
          <w:vertAlign w:val="superscript"/>
        </w:rPr>
        <w:t>2</w:t>
      </w:r>
      <w:r w:rsidRPr="00D97BF6">
        <w:t xml:space="preserve"> + .70(.</w:t>
      </w:r>
      <w:r>
        <w:t>18</w:t>
      </w:r>
      <w:r w:rsidRPr="00D97BF6">
        <w:t xml:space="preserve"> – </w:t>
      </w:r>
      <w:r>
        <w:t>.1440</w:t>
      </w:r>
      <w:r w:rsidRPr="00D97BF6">
        <w:t>)</w:t>
      </w:r>
      <w:r w:rsidRPr="00D97BF6">
        <w:rPr>
          <w:vertAlign w:val="superscript"/>
        </w:rPr>
        <w:t>2</w:t>
      </w:r>
      <w:r w:rsidRPr="00D97BF6">
        <w:t xml:space="preserve"> + .15(.0</w:t>
      </w:r>
      <w:r>
        <w:t>7</w:t>
      </w:r>
      <w:r w:rsidRPr="00D97BF6">
        <w:t xml:space="preserve"> – </w:t>
      </w:r>
      <w:r>
        <w:t>.1440</w:t>
      </w:r>
      <w:r w:rsidRPr="00D97BF6">
        <w:t>)</w:t>
      </w:r>
      <w:r w:rsidRPr="00D97BF6">
        <w:rPr>
          <w:vertAlign w:val="superscript"/>
        </w:rPr>
        <w:t>2</w:t>
      </w:r>
      <w:r w:rsidRPr="00D97BF6">
        <w:t xml:space="preserve"> </w:t>
      </w:r>
    </w:p>
    <w:p w:rsidR="00097D27" w:rsidRDefault="00097D27" w:rsidP="00097D27">
      <w:pPr>
        <w:tabs>
          <w:tab w:val="left" w:pos="440"/>
        </w:tabs>
        <w:ind w:left="440" w:hanging="440"/>
      </w:pPr>
      <w:r w:rsidRPr="00D97BF6">
        <w:tab/>
      </w:r>
      <w:r w:rsidRPr="00D97BF6">
        <w:rPr>
          <w:sz w:val="20"/>
        </w:rPr>
        <w:sym w:font="Symbol" w:char="F073"/>
      </w:r>
      <w:r w:rsidRPr="00D97BF6">
        <w:rPr>
          <w:sz w:val="20"/>
          <w:vertAlign w:val="subscript"/>
        </w:rPr>
        <w:t>I</w:t>
      </w:r>
      <w:r w:rsidRPr="00D97BF6">
        <w:rPr>
          <w:sz w:val="20"/>
          <w:vertAlign w:val="superscript"/>
        </w:rPr>
        <w:t>2</w:t>
      </w:r>
      <w:r>
        <w:t xml:space="preserve"> = .00305    </w:t>
      </w:r>
    </w:p>
    <w:p w:rsidR="00097D27" w:rsidRDefault="00097D27" w:rsidP="00097D27">
      <w:pPr>
        <w:tabs>
          <w:tab w:val="left" w:pos="440"/>
        </w:tabs>
        <w:ind w:left="440" w:hanging="440"/>
      </w:pPr>
    </w:p>
    <w:p w:rsidR="00097D27" w:rsidRDefault="00097D27" w:rsidP="00097D27">
      <w:pPr>
        <w:tabs>
          <w:tab w:val="left" w:pos="440"/>
        </w:tabs>
        <w:ind w:left="440" w:hanging="440"/>
      </w:pPr>
      <w:r>
        <w:tab/>
      </w:r>
      <w:r w:rsidRPr="00A51F5C">
        <w:rPr>
          <w:sz w:val="20"/>
        </w:rPr>
        <w:sym w:font="Symbol" w:char="F073"/>
      </w:r>
      <w:r w:rsidRPr="00D97BF6">
        <w:rPr>
          <w:sz w:val="20"/>
          <w:vertAlign w:val="subscript"/>
        </w:rPr>
        <w:t>I</w:t>
      </w:r>
      <w:r w:rsidRPr="00D97BF6">
        <w:t xml:space="preserve"> </w:t>
      </w:r>
      <w:r>
        <w:t>= .00305</w:t>
      </w:r>
      <w:r>
        <w:rPr>
          <w:vertAlign w:val="superscript"/>
        </w:rPr>
        <w:t>1/2</w:t>
      </w:r>
      <w:r>
        <w:t xml:space="preserve"> </w:t>
      </w:r>
    </w:p>
    <w:p w:rsidR="00097D27" w:rsidRDefault="00097D27" w:rsidP="00097D27">
      <w:pPr>
        <w:tabs>
          <w:tab w:val="left" w:pos="440"/>
        </w:tabs>
        <w:ind w:left="440" w:hanging="440"/>
      </w:pPr>
      <w:r>
        <w:tab/>
      </w:r>
      <w:r w:rsidRPr="00A51F5C">
        <w:rPr>
          <w:sz w:val="20"/>
        </w:rPr>
        <w:sym w:font="Symbol" w:char="F073"/>
      </w:r>
      <w:r w:rsidRPr="00D97BF6">
        <w:rPr>
          <w:sz w:val="20"/>
          <w:vertAlign w:val="subscript"/>
        </w:rPr>
        <w:t>I</w:t>
      </w:r>
      <w:r>
        <w:t xml:space="preserve"> = .0553, or 5.53%</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Using the same procedure for Stock II, we find the expected return to be:</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E(</w:t>
      </w:r>
      <w:r w:rsidRPr="00811C42">
        <w:rPr>
          <w:i/>
        </w:rPr>
        <w:t>R</w:t>
      </w:r>
      <w:r w:rsidRPr="00D97BF6">
        <w:rPr>
          <w:vertAlign w:val="subscript"/>
        </w:rPr>
        <w:t>II</w:t>
      </w:r>
      <w:r>
        <w:t xml:space="preserve">) = .15(–.21) + .70(.10) + .15(.39) </w:t>
      </w:r>
    </w:p>
    <w:p w:rsidR="00097D27" w:rsidRDefault="00097D27" w:rsidP="00097D27">
      <w:pPr>
        <w:tabs>
          <w:tab w:val="left" w:pos="440"/>
        </w:tabs>
        <w:ind w:left="440" w:hanging="440"/>
        <w:jc w:val="both"/>
      </w:pPr>
      <w:r>
        <w:tab/>
        <w:t>E(</w:t>
      </w:r>
      <w:r w:rsidRPr="00811C42">
        <w:rPr>
          <w:i/>
        </w:rPr>
        <w:t>R</w:t>
      </w:r>
      <w:r w:rsidRPr="00D97BF6">
        <w:rPr>
          <w:vertAlign w:val="subscript"/>
        </w:rPr>
        <w:t>II</w:t>
      </w:r>
      <w:r>
        <w:t xml:space="preserve">) = .0970, or 9.70%  </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Using the CAPM to find the beta of Stock II, we find:</w:t>
      </w:r>
    </w:p>
    <w:p w:rsidR="00097D27" w:rsidRDefault="00097D27" w:rsidP="00097D27">
      <w:pPr>
        <w:tabs>
          <w:tab w:val="left" w:pos="440"/>
        </w:tabs>
        <w:ind w:left="440" w:hanging="440"/>
        <w:jc w:val="both"/>
      </w:pPr>
    </w:p>
    <w:p w:rsidR="00097D27" w:rsidRDefault="00097D27" w:rsidP="00097D27">
      <w:pPr>
        <w:tabs>
          <w:tab w:val="left" w:pos="440"/>
        </w:tabs>
        <w:ind w:left="440" w:hanging="440"/>
        <w:jc w:val="both"/>
      </w:pPr>
      <w:r>
        <w:tab/>
        <w:t>.0970 = .035 + .07</w:t>
      </w:r>
      <w:r>
        <w:sym w:font="Symbol" w:char="F062"/>
      </w:r>
      <w:r>
        <w:rPr>
          <w:vertAlign w:val="subscript"/>
        </w:rPr>
        <w:t>II</w:t>
      </w:r>
      <w:r>
        <w:t xml:space="preserve">  </w:t>
      </w:r>
      <w:r>
        <w:tab/>
      </w:r>
    </w:p>
    <w:p w:rsidR="00097D27" w:rsidRDefault="00097D27" w:rsidP="00097D27">
      <w:pPr>
        <w:tabs>
          <w:tab w:val="left" w:pos="440"/>
        </w:tabs>
        <w:ind w:left="440" w:hanging="440"/>
        <w:jc w:val="both"/>
      </w:pPr>
      <w:r>
        <w:tab/>
      </w:r>
      <w:r>
        <w:sym w:font="Symbol" w:char="F062"/>
      </w:r>
      <w:r>
        <w:rPr>
          <w:vertAlign w:val="subscript"/>
        </w:rPr>
        <w:t>II</w:t>
      </w:r>
      <w:r>
        <w:t xml:space="preserve"> = .89</w:t>
      </w:r>
    </w:p>
    <w:p w:rsidR="00097D27" w:rsidRDefault="00097D27" w:rsidP="00097D27">
      <w:pPr>
        <w:tabs>
          <w:tab w:val="left" w:pos="440"/>
        </w:tabs>
        <w:ind w:left="440" w:hanging="440"/>
      </w:pPr>
      <w:r>
        <w:tab/>
      </w:r>
    </w:p>
    <w:p w:rsidR="00097D27" w:rsidRDefault="00097D27" w:rsidP="00097D27">
      <w:pPr>
        <w:tabs>
          <w:tab w:val="left" w:pos="440"/>
        </w:tabs>
        <w:ind w:left="440" w:hanging="440"/>
      </w:pPr>
      <w:r>
        <w:tab/>
        <w:t>And the standard deviation of Stock II is:</w:t>
      </w:r>
    </w:p>
    <w:p w:rsidR="00097D27" w:rsidRDefault="00097D27" w:rsidP="00097D27">
      <w:pPr>
        <w:tabs>
          <w:tab w:val="left" w:pos="440"/>
        </w:tabs>
        <w:ind w:left="440" w:hanging="440"/>
      </w:pPr>
    </w:p>
    <w:p w:rsidR="00097D27" w:rsidRDefault="00097D27" w:rsidP="00097D27">
      <w:pPr>
        <w:tabs>
          <w:tab w:val="left" w:pos="440"/>
        </w:tabs>
        <w:ind w:left="440" w:hanging="440"/>
      </w:pPr>
      <w:r>
        <w:tab/>
      </w:r>
      <w:r w:rsidRPr="00A51F5C">
        <w:sym w:font="Symbol" w:char="F073"/>
      </w:r>
      <w:r w:rsidRPr="00D97BF6">
        <w:rPr>
          <w:vertAlign w:val="subscript"/>
        </w:rPr>
        <w:t>II</w:t>
      </w:r>
      <w:r w:rsidRPr="00D97BF6">
        <w:rPr>
          <w:vertAlign w:val="superscript"/>
        </w:rPr>
        <w:t>2</w:t>
      </w:r>
      <w:r>
        <w:t xml:space="preserve"> = .15(–.21 – .0970)</w:t>
      </w:r>
      <w:r>
        <w:rPr>
          <w:vertAlign w:val="superscript"/>
        </w:rPr>
        <w:t>2</w:t>
      </w:r>
      <w:r>
        <w:t xml:space="preserve"> + .70(.10 – .0970)</w:t>
      </w:r>
      <w:r>
        <w:rPr>
          <w:vertAlign w:val="superscript"/>
        </w:rPr>
        <w:t>2</w:t>
      </w:r>
      <w:r>
        <w:t xml:space="preserve"> + .15(.39 – .0970)</w:t>
      </w:r>
      <w:r>
        <w:rPr>
          <w:vertAlign w:val="superscript"/>
        </w:rPr>
        <w:t>2</w:t>
      </w:r>
      <w:r>
        <w:t xml:space="preserve"> </w:t>
      </w:r>
    </w:p>
    <w:p w:rsidR="00097D27" w:rsidRDefault="00097D27" w:rsidP="00097D27">
      <w:pPr>
        <w:tabs>
          <w:tab w:val="left" w:pos="440"/>
        </w:tabs>
        <w:ind w:left="440" w:hanging="440"/>
      </w:pPr>
      <w:r>
        <w:tab/>
      </w:r>
      <w:r w:rsidRPr="00A51F5C">
        <w:sym w:font="Symbol" w:char="F073"/>
      </w:r>
      <w:r w:rsidRPr="00D97BF6">
        <w:rPr>
          <w:vertAlign w:val="subscript"/>
        </w:rPr>
        <w:t>II</w:t>
      </w:r>
      <w:r w:rsidRPr="00D97BF6">
        <w:rPr>
          <w:vertAlign w:val="superscript"/>
        </w:rPr>
        <w:t>2</w:t>
      </w:r>
      <w:r>
        <w:t xml:space="preserve"> = .02702  </w:t>
      </w:r>
    </w:p>
    <w:p w:rsidR="00097D27" w:rsidRDefault="00097D27" w:rsidP="00097D27">
      <w:pPr>
        <w:tabs>
          <w:tab w:val="left" w:pos="440"/>
        </w:tabs>
        <w:ind w:left="440" w:hanging="440"/>
      </w:pPr>
    </w:p>
    <w:p w:rsidR="00097D27" w:rsidRDefault="00097D27" w:rsidP="00097D27">
      <w:pPr>
        <w:tabs>
          <w:tab w:val="left" w:pos="440"/>
        </w:tabs>
        <w:ind w:left="440" w:hanging="440"/>
      </w:pPr>
      <w:r>
        <w:tab/>
      </w:r>
      <w:r w:rsidRPr="00A51F5C">
        <w:sym w:font="Symbol" w:char="F073"/>
      </w:r>
      <w:r w:rsidRPr="00D97BF6">
        <w:rPr>
          <w:vertAlign w:val="subscript"/>
        </w:rPr>
        <w:t>II</w:t>
      </w:r>
      <w:r>
        <w:t xml:space="preserve"> = .02702</w:t>
      </w:r>
      <w:r>
        <w:rPr>
          <w:vertAlign w:val="superscript"/>
        </w:rPr>
        <w:t>1/2</w:t>
      </w:r>
      <w:r>
        <w:t xml:space="preserve"> </w:t>
      </w:r>
    </w:p>
    <w:p w:rsidR="00097D27" w:rsidRDefault="00097D27" w:rsidP="00097D27">
      <w:pPr>
        <w:tabs>
          <w:tab w:val="left" w:pos="440"/>
        </w:tabs>
        <w:ind w:left="440" w:hanging="440"/>
      </w:pPr>
      <w:r>
        <w:tab/>
      </w:r>
      <w:r w:rsidRPr="00A51F5C">
        <w:rPr>
          <w:sz w:val="20"/>
        </w:rPr>
        <w:sym w:font="Symbol" w:char="F073"/>
      </w:r>
      <w:r w:rsidRPr="00D97BF6">
        <w:rPr>
          <w:sz w:val="20"/>
          <w:vertAlign w:val="subscript"/>
        </w:rPr>
        <w:t>II</w:t>
      </w:r>
      <w:r>
        <w:t xml:space="preserve"> = .1644, or 16.44%</w:t>
      </w:r>
    </w:p>
    <w:p w:rsidR="00097D27" w:rsidRDefault="00097D27" w:rsidP="00097D27">
      <w:pPr>
        <w:tabs>
          <w:tab w:val="left" w:pos="440"/>
        </w:tabs>
        <w:ind w:left="440" w:hanging="440"/>
        <w:jc w:val="both"/>
      </w:pPr>
    </w:p>
    <w:p w:rsidR="00097D27" w:rsidRDefault="00097D27" w:rsidP="00097D27">
      <w:r>
        <w:br w:type="page"/>
      </w:r>
    </w:p>
    <w:p w:rsidR="00097D27" w:rsidRDefault="00097D27" w:rsidP="00097D27">
      <w:pPr>
        <w:tabs>
          <w:tab w:val="left" w:pos="440"/>
        </w:tabs>
        <w:ind w:left="440" w:hanging="440"/>
        <w:jc w:val="both"/>
      </w:pPr>
      <w:r>
        <w:tab/>
        <w:t xml:space="preserve">Although Stock II has more total risk than I, it has much less systematic risk, since its beta is much smaller than I’s. Thus, I has more systematic risk, and II has more unsystematic and total risk. Since unsystematic risk can be diversified away, I is actually the “riskier” stock despite the lack of volatility in its returns. Stock I will have a higher risk premium and a greater expected return. </w:t>
      </w:r>
    </w:p>
    <w:p w:rsidR="00097D27" w:rsidRDefault="00097D27" w:rsidP="00097D27">
      <w:pPr>
        <w:tabs>
          <w:tab w:val="left" w:pos="440"/>
        </w:tabs>
        <w:ind w:left="440" w:hanging="440"/>
        <w:jc w:val="both"/>
      </w:pPr>
    </w:p>
    <w:p w:rsidR="00097D27" w:rsidRDefault="00097D27" w:rsidP="00097D27">
      <w:pPr>
        <w:tabs>
          <w:tab w:val="left" w:pos="440"/>
        </w:tabs>
        <w:ind w:left="446" w:hanging="446"/>
        <w:jc w:val="both"/>
      </w:pPr>
      <w:r>
        <w:rPr>
          <w:b/>
        </w:rPr>
        <w:t>34.</w:t>
      </w:r>
      <w:r>
        <w:rPr>
          <w:b/>
        </w:rPr>
        <w:tab/>
      </w:r>
      <w:r w:rsidRPr="00402063">
        <w:t xml:space="preserve">Here we have the expected return and beta for two assets. We can express the returns of the two assets using CAPM. </w:t>
      </w:r>
      <w:r>
        <w:t>If the CAPM is true, then the security market line holds as well, which means all assets have the same risk premium. Setting the risk premiums of the assets equal to each other and solving for the risk-free rate, we find:</w:t>
      </w:r>
    </w:p>
    <w:p w:rsidR="00097D27" w:rsidRDefault="00097D27" w:rsidP="00097D27">
      <w:pPr>
        <w:tabs>
          <w:tab w:val="left" w:pos="440"/>
        </w:tabs>
        <w:ind w:left="446" w:hanging="446"/>
        <w:jc w:val="both"/>
      </w:pPr>
    </w:p>
    <w:p w:rsidR="00097D27" w:rsidRDefault="00097D27" w:rsidP="00097D27">
      <w:pPr>
        <w:tabs>
          <w:tab w:val="left" w:pos="440"/>
        </w:tabs>
        <w:ind w:left="446" w:hanging="446"/>
        <w:jc w:val="both"/>
      </w:pPr>
      <w:r>
        <w:tab/>
        <w:t xml:space="preserve">(.108 – </w:t>
      </w:r>
      <w:r w:rsidRPr="00811C42">
        <w:rPr>
          <w:i/>
        </w:rPr>
        <w:t>R</w:t>
      </w:r>
      <w:r>
        <w:rPr>
          <w:i/>
          <w:vertAlign w:val="subscript"/>
        </w:rPr>
        <w:t>F</w:t>
      </w:r>
      <w:r>
        <w:t xml:space="preserve">)/1.25 = (.082 – </w:t>
      </w:r>
      <w:r w:rsidRPr="00811C42">
        <w:rPr>
          <w:i/>
        </w:rPr>
        <w:t>R</w:t>
      </w:r>
      <w:r>
        <w:rPr>
          <w:i/>
          <w:vertAlign w:val="subscript"/>
        </w:rPr>
        <w:t>F</w:t>
      </w:r>
      <w:r>
        <w:t>)/.87</w:t>
      </w:r>
    </w:p>
    <w:p w:rsidR="00097D27" w:rsidRDefault="00097D27" w:rsidP="00097D27">
      <w:pPr>
        <w:tabs>
          <w:tab w:val="left" w:pos="440"/>
        </w:tabs>
        <w:ind w:left="446" w:hanging="446"/>
        <w:jc w:val="both"/>
      </w:pPr>
      <w:r>
        <w:tab/>
        <w:t xml:space="preserve">.87(.108 – </w:t>
      </w:r>
      <w:r w:rsidRPr="00811C42">
        <w:rPr>
          <w:i/>
        </w:rPr>
        <w:t>R</w:t>
      </w:r>
      <w:r>
        <w:rPr>
          <w:i/>
          <w:vertAlign w:val="subscript"/>
        </w:rPr>
        <w:t>F</w:t>
      </w:r>
      <w:r>
        <w:t xml:space="preserve">) = 1.25(.082 – </w:t>
      </w:r>
      <w:r w:rsidRPr="00811C42">
        <w:rPr>
          <w:i/>
        </w:rPr>
        <w:t>R</w:t>
      </w:r>
      <w:r>
        <w:rPr>
          <w:i/>
          <w:vertAlign w:val="subscript"/>
        </w:rPr>
        <w:t>F</w:t>
      </w:r>
      <w:r>
        <w:t>)</w:t>
      </w:r>
    </w:p>
    <w:p w:rsidR="00097D27" w:rsidRDefault="00097D27" w:rsidP="00097D27">
      <w:pPr>
        <w:tabs>
          <w:tab w:val="left" w:pos="440"/>
        </w:tabs>
        <w:ind w:left="446" w:hanging="446"/>
        <w:jc w:val="both"/>
        <w:rPr>
          <w:vertAlign w:val="subscript"/>
        </w:rPr>
      </w:pPr>
      <w:r>
        <w:tab/>
        <w:t>.09396 – .87</w:t>
      </w:r>
      <w:r w:rsidRPr="00811C42">
        <w:rPr>
          <w:i/>
        </w:rPr>
        <w:t>R</w:t>
      </w:r>
      <w:r>
        <w:rPr>
          <w:i/>
          <w:vertAlign w:val="subscript"/>
        </w:rPr>
        <w:t>F</w:t>
      </w:r>
      <w:r w:rsidRPr="00811C42">
        <w:rPr>
          <w:i/>
        </w:rPr>
        <w:t xml:space="preserve"> </w:t>
      </w:r>
      <w:r>
        <w:t>= .1025 – 1.25</w:t>
      </w:r>
      <w:r w:rsidRPr="00811C42">
        <w:rPr>
          <w:i/>
        </w:rPr>
        <w:t>R</w:t>
      </w:r>
      <w:r>
        <w:rPr>
          <w:i/>
          <w:vertAlign w:val="subscript"/>
        </w:rPr>
        <w:t>F</w:t>
      </w:r>
    </w:p>
    <w:p w:rsidR="00097D27" w:rsidRDefault="00097D27" w:rsidP="00097D27">
      <w:pPr>
        <w:tabs>
          <w:tab w:val="left" w:pos="440"/>
        </w:tabs>
        <w:ind w:left="446" w:hanging="446"/>
        <w:jc w:val="both"/>
      </w:pPr>
      <w:r>
        <w:tab/>
        <w:t>.38</w:t>
      </w:r>
      <w:r w:rsidRPr="00811C42">
        <w:rPr>
          <w:i/>
        </w:rPr>
        <w:t>R</w:t>
      </w:r>
      <w:r>
        <w:rPr>
          <w:i/>
          <w:vertAlign w:val="subscript"/>
        </w:rPr>
        <w:t xml:space="preserve">F </w:t>
      </w:r>
      <w:r>
        <w:t>= .00854</w:t>
      </w:r>
    </w:p>
    <w:p w:rsidR="00097D27" w:rsidRDefault="00097D27" w:rsidP="00097D27">
      <w:pPr>
        <w:tabs>
          <w:tab w:val="left" w:pos="440"/>
        </w:tabs>
        <w:ind w:left="446" w:hanging="446"/>
        <w:jc w:val="both"/>
      </w:pPr>
      <w:r>
        <w:tab/>
      </w:r>
      <w:r w:rsidRPr="00811C42">
        <w:rPr>
          <w:i/>
        </w:rPr>
        <w:t>R</w:t>
      </w:r>
      <w:r>
        <w:rPr>
          <w:i/>
          <w:vertAlign w:val="subscript"/>
        </w:rPr>
        <w:t>F</w:t>
      </w:r>
      <w:r w:rsidRPr="00811C42">
        <w:rPr>
          <w:i/>
        </w:rPr>
        <w:t xml:space="preserve"> </w:t>
      </w:r>
      <w:r>
        <w:t>= .0225, or 2.25%</w:t>
      </w:r>
    </w:p>
    <w:p w:rsidR="00097D27" w:rsidRDefault="00097D27" w:rsidP="00097D27">
      <w:pPr>
        <w:tabs>
          <w:tab w:val="left" w:pos="440"/>
        </w:tabs>
        <w:ind w:left="446" w:hanging="446"/>
        <w:jc w:val="both"/>
      </w:pPr>
    </w:p>
    <w:p w:rsidR="00097D27" w:rsidRDefault="00097D27" w:rsidP="00097D27">
      <w:pPr>
        <w:tabs>
          <w:tab w:val="left" w:pos="440"/>
        </w:tabs>
        <w:ind w:left="446" w:hanging="446"/>
        <w:jc w:val="both"/>
      </w:pPr>
      <w:r>
        <w:tab/>
        <w:t>Now using CAPM to find the expected return on the market with both stocks, we find:</w:t>
      </w:r>
    </w:p>
    <w:p w:rsidR="00097D27" w:rsidRDefault="00097D27" w:rsidP="00097D27">
      <w:pPr>
        <w:tabs>
          <w:tab w:val="left" w:pos="440"/>
        </w:tabs>
        <w:ind w:left="446" w:hanging="446"/>
        <w:jc w:val="both"/>
      </w:pPr>
    </w:p>
    <w:p w:rsidR="00097D27" w:rsidRDefault="00097D27" w:rsidP="00097D27">
      <w:pPr>
        <w:tabs>
          <w:tab w:val="left" w:pos="440"/>
          <w:tab w:val="left" w:pos="720"/>
        </w:tabs>
        <w:ind w:left="440" w:hanging="440"/>
      </w:pPr>
      <w:r>
        <w:tab/>
        <w:t>.108 = .0225 + 1.25(</w:t>
      </w:r>
      <w:r w:rsidRPr="00811C42">
        <w:rPr>
          <w:i/>
        </w:rPr>
        <w:t>R</w:t>
      </w:r>
      <w:r w:rsidRPr="00811C42">
        <w:rPr>
          <w:i/>
          <w:vertAlign w:val="subscript"/>
        </w:rPr>
        <w:t>M</w:t>
      </w:r>
      <w:r>
        <w:t xml:space="preserve"> – .0225)</w:t>
      </w:r>
      <w:r>
        <w:tab/>
      </w:r>
      <w:r>
        <w:tab/>
      </w:r>
      <w:r>
        <w:tab/>
        <w:t>.082 = .0225 + .87(</w:t>
      </w:r>
      <w:r w:rsidRPr="00811C42">
        <w:rPr>
          <w:i/>
        </w:rPr>
        <w:t>R</w:t>
      </w:r>
      <w:r w:rsidRPr="00811C42">
        <w:rPr>
          <w:i/>
          <w:vertAlign w:val="subscript"/>
        </w:rPr>
        <w:t>M</w:t>
      </w:r>
      <w:r>
        <w:t xml:space="preserve"> – .0225)</w:t>
      </w:r>
    </w:p>
    <w:p w:rsidR="00097D27" w:rsidRDefault="00097D27" w:rsidP="00097D27">
      <w:pPr>
        <w:ind w:left="446" w:hanging="446"/>
      </w:pPr>
      <w:r>
        <w:tab/>
      </w:r>
      <w:r w:rsidRPr="00811C42">
        <w:rPr>
          <w:i/>
        </w:rPr>
        <w:t>R</w:t>
      </w:r>
      <w:r w:rsidRPr="00811C42">
        <w:rPr>
          <w:i/>
          <w:vertAlign w:val="subscript"/>
        </w:rPr>
        <w:t>M</w:t>
      </w:r>
      <w:r>
        <w:t xml:space="preserve"> = .0909, or 9.09%</w:t>
      </w:r>
      <w:r>
        <w:tab/>
      </w:r>
      <w:r>
        <w:tab/>
      </w:r>
      <w:r>
        <w:tab/>
      </w:r>
      <w:r>
        <w:tab/>
      </w:r>
      <w:r w:rsidRPr="00811C42">
        <w:rPr>
          <w:i/>
        </w:rPr>
        <w:t>R</w:t>
      </w:r>
      <w:r w:rsidRPr="00811C42">
        <w:rPr>
          <w:i/>
          <w:vertAlign w:val="subscript"/>
        </w:rPr>
        <w:t>M</w:t>
      </w:r>
      <w:r>
        <w:t xml:space="preserve"> = .0909, or 9.09%</w:t>
      </w:r>
    </w:p>
    <w:p w:rsidR="00097D27" w:rsidRDefault="00097D27" w:rsidP="00097D27">
      <w:pPr>
        <w:tabs>
          <w:tab w:val="left" w:pos="440"/>
        </w:tabs>
        <w:ind w:left="440" w:hanging="440"/>
        <w:jc w:val="both"/>
      </w:pPr>
    </w:p>
    <w:p w:rsidR="00097D27" w:rsidRDefault="00097D27" w:rsidP="00097D27">
      <w:pPr>
        <w:tabs>
          <w:tab w:val="left" w:pos="446"/>
          <w:tab w:val="left" w:pos="907"/>
        </w:tabs>
        <w:ind w:left="907" w:hanging="907"/>
        <w:jc w:val="both"/>
      </w:pPr>
      <w:r>
        <w:rPr>
          <w:b/>
        </w:rPr>
        <w:t>35.</w:t>
      </w:r>
      <w:r>
        <w:tab/>
      </w:r>
      <w:r>
        <w:rPr>
          <w:i/>
        </w:rPr>
        <w:t>a.</w:t>
      </w:r>
      <w:r>
        <w:rPr>
          <w:b/>
        </w:rPr>
        <w:tab/>
      </w:r>
      <w:r w:rsidRPr="00071E0D">
        <w:t>The expected return of an asset is the sum of the probability of each state occur</w:t>
      </w:r>
      <w:r>
        <w:t>r</w:t>
      </w:r>
      <w:r w:rsidRPr="00071E0D">
        <w:t>ing times the rate of return if that state occurs.</w:t>
      </w:r>
      <w:r>
        <w:t xml:space="preserve"> To calculate the standard deviation, we first need to calculate the variance. To find the variance, we find the squared deviations from the expected return. We then multiply each possible squared deviation by its probability, and then sum. The result is the variance. So, the expected return and standard deviation of each stock are:</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 w:val="left" w:pos="3960"/>
        </w:tabs>
        <w:ind w:left="440" w:hanging="440"/>
        <w:jc w:val="both"/>
        <w:rPr>
          <w:i/>
        </w:rPr>
      </w:pPr>
      <w:r>
        <w:tab/>
      </w:r>
      <w:r>
        <w:tab/>
      </w:r>
      <w:r>
        <w:tab/>
      </w:r>
      <w:r>
        <w:rPr>
          <w:i/>
        </w:rPr>
        <w:t>Asset 1:</w:t>
      </w:r>
    </w:p>
    <w:p w:rsidR="00097D27" w:rsidRDefault="00097D27" w:rsidP="00097D27">
      <w:pPr>
        <w:tabs>
          <w:tab w:val="left" w:pos="446"/>
          <w:tab w:val="left" w:pos="907"/>
          <w:tab w:val="left" w:pos="3960"/>
        </w:tabs>
        <w:ind w:left="440" w:hanging="440"/>
      </w:pPr>
      <w:r>
        <w:tab/>
      </w:r>
      <w:r>
        <w:tab/>
      </w:r>
      <w:r>
        <w:tab/>
        <w:t>E(</w:t>
      </w:r>
      <w:r>
        <w:rPr>
          <w:i/>
        </w:rPr>
        <w:t>R</w:t>
      </w:r>
      <w:r>
        <w:rPr>
          <w:vertAlign w:val="subscript"/>
        </w:rPr>
        <w:t>1</w:t>
      </w:r>
      <w:r>
        <w:t>) = .15(.20) + .35(.15) + .35(.10) + .15(.05) = .1250, or 12.50%</w:t>
      </w:r>
    </w:p>
    <w:p w:rsidR="00097D27" w:rsidRDefault="00097D27" w:rsidP="00097D27">
      <w:pPr>
        <w:tabs>
          <w:tab w:val="left" w:pos="446"/>
          <w:tab w:val="left" w:pos="907"/>
          <w:tab w:val="left" w:pos="3960"/>
        </w:tabs>
        <w:ind w:left="440" w:hanging="440"/>
      </w:pPr>
    </w:p>
    <w:p w:rsidR="00097D27" w:rsidRDefault="00097D27" w:rsidP="00097D27">
      <w:pPr>
        <w:tabs>
          <w:tab w:val="left" w:pos="446"/>
          <w:tab w:val="left" w:pos="907"/>
          <w:tab w:val="left" w:pos="3960"/>
        </w:tabs>
        <w:ind w:left="440" w:hanging="440"/>
      </w:pPr>
      <w:r>
        <w:tab/>
      </w:r>
      <w:r>
        <w:tab/>
      </w:r>
      <w:r>
        <w:tab/>
      </w:r>
      <w:r>
        <w:sym w:font="Symbol" w:char="F073"/>
      </w:r>
      <w:r>
        <w:rPr>
          <w:noProof/>
          <w:position w:val="-10"/>
        </w:rPr>
        <w:object w:dxaOrig="165" w:dyaOrig="360">
          <v:shape id="_x0000_i1054" type="#_x0000_t75" style="width:7.5pt;height:14.25pt" o:ole="">
            <v:imagedata r:id="rId49" o:title=""/>
          </v:shape>
          <o:OLEObject Type="Embed" ProgID="Equation.3" ShapeID="_x0000_i1054" DrawAspect="Content" ObjectID="_1711457768" r:id="rId50"/>
        </w:object>
      </w:r>
      <w:r>
        <w:t xml:space="preserve"> =.15(.20 – .1250)</w:t>
      </w:r>
      <w:r>
        <w:rPr>
          <w:vertAlign w:val="superscript"/>
        </w:rPr>
        <w:t>2</w:t>
      </w:r>
      <w:r>
        <w:t xml:space="preserve"> + .35(.15 – .1250)</w:t>
      </w:r>
      <w:r>
        <w:rPr>
          <w:vertAlign w:val="superscript"/>
        </w:rPr>
        <w:t>2</w:t>
      </w:r>
      <w:r>
        <w:t xml:space="preserve"> + .35(.10 – .1250)</w:t>
      </w:r>
      <w:r>
        <w:rPr>
          <w:vertAlign w:val="superscript"/>
        </w:rPr>
        <w:t>2</w:t>
      </w:r>
      <w:r>
        <w:t xml:space="preserve"> + .15(.05 – .1250)</w:t>
      </w:r>
      <w:r>
        <w:rPr>
          <w:vertAlign w:val="superscript"/>
        </w:rPr>
        <w:t>2</w:t>
      </w:r>
      <w:r>
        <w:t xml:space="preserve"> = .00213</w:t>
      </w:r>
    </w:p>
    <w:p w:rsidR="00097D27" w:rsidRDefault="00097D27" w:rsidP="00097D27">
      <w:pPr>
        <w:tabs>
          <w:tab w:val="left" w:pos="446"/>
          <w:tab w:val="left" w:pos="907"/>
        </w:tabs>
        <w:ind w:left="440" w:hanging="440"/>
      </w:pPr>
    </w:p>
    <w:p w:rsidR="00097D27" w:rsidRDefault="00097D27" w:rsidP="00097D27">
      <w:pPr>
        <w:tabs>
          <w:tab w:val="left" w:pos="446"/>
          <w:tab w:val="left" w:pos="907"/>
        </w:tabs>
        <w:ind w:left="440" w:hanging="440"/>
      </w:pPr>
      <w:r>
        <w:tab/>
      </w:r>
      <w:r>
        <w:tab/>
      </w:r>
      <w:r>
        <w:tab/>
      </w:r>
      <w:r>
        <w:sym w:font="Symbol" w:char="F073"/>
      </w:r>
      <w:r>
        <w:rPr>
          <w:vertAlign w:val="subscript"/>
        </w:rPr>
        <w:t>1</w:t>
      </w:r>
      <w:r>
        <w:t xml:space="preserve"> = .00213</w:t>
      </w:r>
      <w:r>
        <w:rPr>
          <w:vertAlign w:val="superscript"/>
        </w:rPr>
        <w:t>1/2</w:t>
      </w:r>
      <w:r>
        <w:t xml:space="preserve"> = .0461, or 4.61%</w:t>
      </w:r>
    </w:p>
    <w:p w:rsidR="00097D27" w:rsidRDefault="00097D27" w:rsidP="00097D27">
      <w:pPr>
        <w:tabs>
          <w:tab w:val="left" w:pos="446"/>
          <w:tab w:val="left" w:pos="907"/>
        </w:tabs>
      </w:pPr>
    </w:p>
    <w:p w:rsidR="00097D27" w:rsidRDefault="00097D27" w:rsidP="00097D27">
      <w:pPr>
        <w:tabs>
          <w:tab w:val="left" w:pos="446"/>
          <w:tab w:val="left" w:pos="907"/>
          <w:tab w:val="left" w:pos="3960"/>
        </w:tabs>
        <w:ind w:left="440" w:hanging="440"/>
        <w:rPr>
          <w:i/>
        </w:rPr>
      </w:pPr>
      <w:r>
        <w:tab/>
      </w:r>
      <w:r>
        <w:tab/>
      </w:r>
      <w:r>
        <w:tab/>
      </w:r>
      <w:r>
        <w:rPr>
          <w:i/>
        </w:rPr>
        <w:t>Asset 2:</w:t>
      </w:r>
    </w:p>
    <w:p w:rsidR="00097D27" w:rsidRDefault="00097D27" w:rsidP="00097D27">
      <w:pPr>
        <w:tabs>
          <w:tab w:val="left" w:pos="446"/>
          <w:tab w:val="left" w:pos="907"/>
          <w:tab w:val="left" w:pos="3960"/>
        </w:tabs>
        <w:ind w:left="440" w:hanging="440"/>
      </w:pPr>
      <w:r>
        <w:tab/>
      </w:r>
      <w:r>
        <w:tab/>
      </w:r>
      <w:r>
        <w:tab/>
        <w:t>E(</w:t>
      </w:r>
      <w:r>
        <w:rPr>
          <w:i/>
        </w:rPr>
        <w:t>R</w:t>
      </w:r>
      <w:r>
        <w:rPr>
          <w:vertAlign w:val="subscript"/>
        </w:rPr>
        <w:t>2</w:t>
      </w:r>
      <w:r>
        <w:t>) = .15(.20) + .35(.10) + .35(.15) + .15(.05) = .1250, or 12.50%</w:t>
      </w:r>
    </w:p>
    <w:p w:rsidR="00097D27" w:rsidRDefault="00097D27" w:rsidP="00097D27">
      <w:pPr>
        <w:tabs>
          <w:tab w:val="left" w:pos="446"/>
          <w:tab w:val="left" w:pos="907"/>
          <w:tab w:val="left" w:pos="3960"/>
        </w:tabs>
        <w:ind w:left="440" w:hanging="440"/>
      </w:pPr>
    </w:p>
    <w:p w:rsidR="00097D27" w:rsidRDefault="00097D27" w:rsidP="00097D27">
      <w:pPr>
        <w:tabs>
          <w:tab w:val="left" w:pos="446"/>
          <w:tab w:val="left" w:pos="907"/>
          <w:tab w:val="left" w:pos="3960"/>
        </w:tabs>
        <w:ind w:left="440" w:hanging="440"/>
      </w:pPr>
      <w:r>
        <w:tab/>
      </w:r>
      <w:r>
        <w:tab/>
      </w:r>
      <w:r>
        <w:tab/>
      </w:r>
      <w:r>
        <w:sym w:font="Symbol" w:char="F073"/>
      </w:r>
      <w:r>
        <w:rPr>
          <w:noProof/>
          <w:position w:val="-10"/>
        </w:rPr>
        <w:object w:dxaOrig="165" w:dyaOrig="360">
          <v:shape id="_x0000_i1055" type="#_x0000_t75" style="width:7.5pt;height:14.25pt" o:ole="">
            <v:imagedata r:id="rId51" o:title=""/>
          </v:shape>
          <o:OLEObject Type="Embed" ProgID="Equation.3" ShapeID="_x0000_i1055" DrawAspect="Content" ObjectID="_1711457769" r:id="rId52"/>
        </w:object>
      </w:r>
      <w:r>
        <w:t xml:space="preserve"> =.15(.20 – .1250)</w:t>
      </w:r>
      <w:r>
        <w:rPr>
          <w:vertAlign w:val="superscript"/>
        </w:rPr>
        <w:t>2</w:t>
      </w:r>
      <w:r>
        <w:t xml:space="preserve"> + .35(.10 – .1250)</w:t>
      </w:r>
      <w:r>
        <w:rPr>
          <w:vertAlign w:val="superscript"/>
        </w:rPr>
        <w:t>2</w:t>
      </w:r>
      <w:r>
        <w:t xml:space="preserve"> + .35(.15 – .1250)</w:t>
      </w:r>
      <w:r>
        <w:rPr>
          <w:vertAlign w:val="superscript"/>
        </w:rPr>
        <w:t>2</w:t>
      </w:r>
      <w:r>
        <w:t xml:space="preserve"> + .15(.05 – .1250)</w:t>
      </w:r>
      <w:r>
        <w:rPr>
          <w:vertAlign w:val="superscript"/>
        </w:rPr>
        <w:t>2</w:t>
      </w:r>
      <w:r>
        <w:t xml:space="preserve"> = .00213</w:t>
      </w:r>
    </w:p>
    <w:p w:rsidR="00097D27" w:rsidRDefault="00097D27" w:rsidP="00097D27">
      <w:pPr>
        <w:tabs>
          <w:tab w:val="left" w:pos="446"/>
          <w:tab w:val="left" w:pos="907"/>
        </w:tabs>
        <w:ind w:left="440" w:hanging="440"/>
      </w:pPr>
    </w:p>
    <w:p w:rsidR="00097D27" w:rsidRDefault="00097D27" w:rsidP="00097D27">
      <w:pPr>
        <w:tabs>
          <w:tab w:val="left" w:pos="446"/>
          <w:tab w:val="left" w:pos="907"/>
        </w:tabs>
        <w:ind w:left="440" w:hanging="440"/>
      </w:pPr>
      <w:r>
        <w:tab/>
      </w:r>
      <w:r>
        <w:tab/>
      </w:r>
      <w:r>
        <w:tab/>
      </w:r>
      <w:r>
        <w:sym w:font="Symbol" w:char="F073"/>
      </w:r>
      <w:r>
        <w:rPr>
          <w:vertAlign w:val="subscript"/>
        </w:rPr>
        <w:t>2</w:t>
      </w:r>
      <w:r>
        <w:t xml:space="preserve"> = .00213</w:t>
      </w:r>
      <w:r>
        <w:rPr>
          <w:vertAlign w:val="superscript"/>
        </w:rPr>
        <w:t>1/2</w:t>
      </w:r>
      <w:r>
        <w:t xml:space="preserve"> = .0461, or 4.61%</w:t>
      </w:r>
    </w:p>
    <w:p w:rsidR="00097D27" w:rsidRDefault="00097D27" w:rsidP="00097D27">
      <w:pPr>
        <w:tabs>
          <w:tab w:val="left" w:pos="446"/>
          <w:tab w:val="left" w:pos="907"/>
        </w:tabs>
      </w:pPr>
    </w:p>
    <w:p w:rsidR="00097D27" w:rsidRDefault="00097D27" w:rsidP="00097D27">
      <w:pPr>
        <w:tabs>
          <w:tab w:val="left" w:pos="446"/>
          <w:tab w:val="left" w:pos="907"/>
          <w:tab w:val="left" w:pos="3960"/>
        </w:tabs>
        <w:ind w:left="440" w:hanging="440"/>
        <w:rPr>
          <w:i/>
        </w:rPr>
      </w:pPr>
      <w:r>
        <w:tab/>
      </w:r>
      <w:r>
        <w:tab/>
      </w:r>
      <w:r>
        <w:tab/>
      </w:r>
      <w:r>
        <w:rPr>
          <w:i/>
        </w:rPr>
        <w:t>Asset 3:</w:t>
      </w:r>
    </w:p>
    <w:p w:rsidR="00097D27" w:rsidRDefault="00097D27" w:rsidP="00097D27">
      <w:pPr>
        <w:tabs>
          <w:tab w:val="left" w:pos="446"/>
          <w:tab w:val="left" w:pos="907"/>
          <w:tab w:val="left" w:pos="3960"/>
        </w:tabs>
        <w:ind w:left="440" w:hanging="440"/>
      </w:pPr>
      <w:r>
        <w:tab/>
      </w:r>
      <w:r>
        <w:tab/>
      </w:r>
      <w:r>
        <w:tab/>
        <w:t>E(</w:t>
      </w:r>
      <w:r>
        <w:rPr>
          <w:i/>
        </w:rPr>
        <w:t>R</w:t>
      </w:r>
      <w:r>
        <w:rPr>
          <w:vertAlign w:val="subscript"/>
        </w:rPr>
        <w:t>3</w:t>
      </w:r>
      <w:r>
        <w:t>) = .15(.05) + .35(.10) + .35(.15) + .15(.20) = .1250, or 12.50%</w:t>
      </w:r>
    </w:p>
    <w:p w:rsidR="00097D27" w:rsidRDefault="00097D27" w:rsidP="00097D27">
      <w:pPr>
        <w:tabs>
          <w:tab w:val="left" w:pos="446"/>
          <w:tab w:val="left" w:pos="907"/>
          <w:tab w:val="left" w:pos="3960"/>
        </w:tabs>
        <w:ind w:left="440" w:hanging="440"/>
      </w:pPr>
    </w:p>
    <w:p w:rsidR="00097D27" w:rsidRDefault="00097D27" w:rsidP="00097D27">
      <w:pPr>
        <w:tabs>
          <w:tab w:val="left" w:pos="446"/>
          <w:tab w:val="left" w:pos="907"/>
          <w:tab w:val="left" w:pos="3960"/>
        </w:tabs>
        <w:ind w:left="440" w:hanging="440"/>
      </w:pPr>
      <w:r>
        <w:tab/>
      </w:r>
      <w:r>
        <w:tab/>
      </w:r>
      <w:r>
        <w:tab/>
      </w:r>
      <w:r>
        <w:sym w:font="Symbol" w:char="F073"/>
      </w:r>
      <w:r>
        <w:rPr>
          <w:noProof/>
          <w:position w:val="-10"/>
        </w:rPr>
        <w:object w:dxaOrig="165" w:dyaOrig="360">
          <v:shape id="_x0000_i1056" type="#_x0000_t75" style="width:7.5pt;height:14.25pt" o:ole="">
            <v:imagedata r:id="rId53" o:title=""/>
          </v:shape>
          <o:OLEObject Type="Embed" ProgID="Equation.3" ShapeID="_x0000_i1056" DrawAspect="Content" ObjectID="_1711457770" r:id="rId54"/>
        </w:object>
      </w:r>
      <w:r>
        <w:t xml:space="preserve"> =.15(.05 – .1250)</w:t>
      </w:r>
      <w:r>
        <w:rPr>
          <w:vertAlign w:val="superscript"/>
        </w:rPr>
        <w:t>2</w:t>
      </w:r>
      <w:r>
        <w:t xml:space="preserve"> + .35(.10 – .1250)</w:t>
      </w:r>
      <w:r>
        <w:rPr>
          <w:vertAlign w:val="superscript"/>
        </w:rPr>
        <w:t>2</w:t>
      </w:r>
      <w:r>
        <w:t xml:space="preserve"> + .35(.15 – .1250)</w:t>
      </w:r>
      <w:r>
        <w:rPr>
          <w:vertAlign w:val="superscript"/>
        </w:rPr>
        <w:t>2</w:t>
      </w:r>
      <w:r>
        <w:t xml:space="preserve"> + .15(.20 – .1250)</w:t>
      </w:r>
      <w:r>
        <w:rPr>
          <w:vertAlign w:val="superscript"/>
        </w:rPr>
        <w:t>2</w:t>
      </w:r>
      <w:r>
        <w:t xml:space="preserve"> = .00213</w:t>
      </w:r>
    </w:p>
    <w:p w:rsidR="00097D27" w:rsidRDefault="00097D27" w:rsidP="00097D27">
      <w:pPr>
        <w:tabs>
          <w:tab w:val="left" w:pos="446"/>
          <w:tab w:val="left" w:pos="907"/>
        </w:tabs>
        <w:ind w:left="440" w:hanging="440"/>
      </w:pPr>
    </w:p>
    <w:p w:rsidR="00097D27" w:rsidRDefault="00097D27" w:rsidP="00097D27">
      <w:pPr>
        <w:tabs>
          <w:tab w:val="left" w:pos="446"/>
          <w:tab w:val="left" w:pos="907"/>
        </w:tabs>
        <w:ind w:left="440" w:hanging="440"/>
      </w:pPr>
      <w:r>
        <w:tab/>
      </w:r>
      <w:r>
        <w:tab/>
      </w:r>
      <w:r>
        <w:tab/>
      </w:r>
      <w:r>
        <w:sym w:font="Symbol" w:char="F073"/>
      </w:r>
      <w:r>
        <w:rPr>
          <w:vertAlign w:val="subscript"/>
        </w:rPr>
        <w:t>3</w:t>
      </w:r>
      <w:r>
        <w:t xml:space="preserve"> = .00213</w:t>
      </w:r>
      <w:r>
        <w:rPr>
          <w:vertAlign w:val="superscript"/>
        </w:rPr>
        <w:t>1/2</w:t>
      </w:r>
      <w:r>
        <w:t xml:space="preserve"> = .0461, or 4.61%</w:t>
      </w:r>
    </w:p>
    <w:p w:rsidR="00097D27" w:rsidRDefault="00097D27" w:rsidP="00097D27">
      <w:pPr>
        <w:tabs>
          <w:tab w:val="left" w:pos="440"/>
        </w:tabs>
        <w:ind w:left="907" w:hanging="907"/>
        <w:jc w:val="both"/>
      </w:pPr>
    </w:p>
    <w:p w:rsidR="00097D27" w:rsidRDefault="00097D27" w:rsidP="00097D27">
      <w:r>
        <w:br w:type="page"/>
      </w:r>
    </w:p>
    <w:p w:rsidR="00097D27" w:rsidRDefault="00097D27" w:rsidP="00097D27">
      <w:pPr>
        <w:tabs>
          <w:tab w:val="left" w:pos="440"/>
        </w:tabs>
        <w:ind w:left="907" w:hanging="907"/>
        <w:jc w:val="both"/>
      </w:pPr>
      <w:r>
        <w:tab/>
      </w:r>
      <w:r>
        <w:rPr>
          <w:i/>
        </w:rPr>
        <w:t>b.</w:t>
      </w:r>
      <w:r>
        <w:rPr>
          <w:i/>
        </w:rPr>
        <w:tab/>
      </w:r>
      <w:r>
        <w:t>To find the covariance, we multiply each possible state times the product of each asset’s deviation from the mean in that state. The sum of these products is the covariance. The correlation is the covariance divided by the product of the two standard deviations. So, the covariance and correlation between each possible set of assets are:</w:t>
      </w:r>
    </w:p>
    <w:p w:rsidR="00097D27" w:rsidRDefault="00097D27" w:rsidP="00097D27">
      <w:pPr>
        <w:tabs>
          <w:tab w:val="left" w:pos="440"/>
          <w:tab w:val="left" w:pos="907"/>
        </w:tabs>
        <w:ind w:left="440" w:hanging="440"/>
        <w:jc w:val="both"/>
      </w:pPr>
    </w:p>
    <w:p w:rsidR="00097D27" w:rsidRDefault="00097D27" w:rsidP="00097D27">
      <w:pPr>
        <w:tabs>
          <w:tab w:val="left" w:pos="440"/>
          <w:tab w:val="left" w:pos="907"/>
        </w:tabs>
        <w:ind w:left="440" w:hanging="440"/>
        <w:jc w:val="both"/>
        <w:rPr>
          <w:i/>
        </w:rPr>
      </w:pPr>
      <w:r>
        <w:tab/>
      </w:r>
      <w:r>
        <w:tab/>
      </w:r>
      <w:r>
        <w:rPr>
          <w:i/>
        </w:rPr>
        <w:t>Asset 1 and Asset 2:</w:t>
      </w:r>
    </w:p>
    <w:p w:rsidR="00097D27" w:rsidRDefault="00097D27" w:rsidP="00097D27">
      <w:pPr>
        <w:tabs>
          <w:tab w:val="left" w:pos="440"/>
          <w:tab w:val="left" w:pos="907"/>
        </w:tabs>
        <w:ind w:left="440" w:hanging="440"/>
        <w:jc w:val="both"/>
      </w:pPr>
      <w:r>
        <w:tab/>
      </w:r>
      <w:r>
        <w:tab/>
        <w:t xml:space="preserve">Cov(1,2) = .15(.20 – .1250)(.20 – .1250) + .35(.15 – .1250)(.10 – .1250) </w:t>
      </w:r>
    </w:p>
    <w:p w:rsidR="00097D27" w:rsidRDefault="00097D27" w:rsidP="00097D27">
      <w:pPr>
        <w:tabs>
          <w:tab w:val="left" w:pos="440"/>
          <w:tab w:val="left" w:pos="907"/>
        </w:tabs>
        <w:ind w:left="440" w:hanging="440"/>
        <w:jc w:val="both"/>
      </w:pPr>
      <w:r>
        <w:tab/>
      </w:r>
      <w:r>
        <w:tab/>
      </w:r>
      <w:r>
        <w:tab/>
      </w:r>
      <w:r>
        <w:tab/>
        <w:t>+ .35(.10 – .1250)(.15 – .1250) + .15(.05 – .1250)(.05 – .1250)</w:t>
      </w:r>
    </w:p>
    <w:p w:rsidR="00097D27" w:rsidRDefault="00097D27" w:rsidP="00097D27">
      <w:pPr>
        <w:tabs>
          <w:tab w:val="left" w:pos="440"/>
          <w:tab w:val="left" w:pos="907"/>
        </w:tabs>
        <w:ind w:left="440" w:hanging="440"/>
        <w:jc w:val="both"/>
      </w:pPr>
      <w:r>
        <w:tab/>
      </w:r>
      <w:r>
        <w:tab/>
        <w:t>Cov(1,2) = .00125</w:t>
      </w:r>
    </w:p>
    <w:p w:rsidR="00097D27" w:rsidRDefault="00097D27" w:rsidP="00097D27">
      <w:pPr>
        <w:tabs>
          <w:tab w:val="left" w:pos="440"/>
          <w:tab w:val="left" w:pos="907"/>
        </w:tabs>
        <w:ind w:left="440" w:hanging="440"/>
        <w:jc w:val="both"/>
      </w:pPr>
    </w:p>
    <w:p w:rsidR="00097D27" w:rsidRDefault="00097D27" w:rsidP="00097D27">
      <w:pPr>
        <w:tabs>
          <w:tab w:val="left" w:pos="440"/>
          <w:tab w:val="left" w:pos="907"/>
        </w:tabs>
        <w:ind w:left="440" w:hanging="440"/>
        <w:jc w:val="both"/>
      </w:pPr>
      <w:r>
        <w:tab/>
      </w:r>
      <w:r>
        <w:tab/>
      </w:r>
      <w:r>
        <w:sym w:font="Symbol" w:char="F072"/>
      </w:r>
      <w:r>
        <w:rPr>
          <w:vertAlign w:val="subscript"/>
        </w:rPr>
        <w:t>1,2</w:t>
      </w:r>
      <w:r>
        <w:t xml:space="preserve"> = Cov(1,2)/</w:t>
      </w:r>
      <w:r>
        <w:sym w:font="Symbol" w:char="F073"/>
      </w:r>
      <w:r>
        <w:rPr>
          <w:vertAlign w:val="subscript"/>
        </w:rPr>
        <w:t>1</w:t>
      </w:r>
      <w:r>
        <w:t xml:space="preserve"> </w:t>
      </w:r>
      <w:r>
        <w:sym w:font="Symbol" w:char="F073"/>
      </w:r>
      <w:r>
        <w:rPr>
          <w:vertAlign w:val="subscript"/>
        </w:rPr>
        <w:t>2</w:t>
      </w:r>
    </w:p>
    <w:p w:rsidR="00097D27" w:rsidRDefault="00097D27" w:rsidP="00097D27">
      <w:pPr>
        <w:tabs>
          <w:tab w:val="left" w:pos="440"/>
          <w:tab w:val="left" w:pos="907"/>
        </w:tabs>
        <w:ind w:left="440" w:hanging="440"/>
        <w:jc w:val="both"/>
      </w:pPr>
      <w:r>
        <w:tab/>
      </w:r>
      <w:r>
        <w:tab/>
      </w:r>
      <w:r>
        <w:sym w:font="Symbol" w:char="F072"/>
      </w:r>
      <w:r>
        <w:rPr>
          <w:vertAlign w:val="subscript"/>
        </w:rPr>
        <w:t>1,2</w:t>
      </w:r>
      <w:r>
        <w:t xml:space="preserve"> = .00125/(.0461)(.0461)</w:t>
      </w:r>
    </w:p>
    <w:p w:rsidR="00097D27" w:rsidRDefault="00097D27" w:rsidP="00097D27">
      <w:pPr>
        <w:tabs>
          <w:tab w:val="left" w:pos="440"/>
          <w:tab w:val="left" w:pos="907"/>
        </w:tabs>
        <w:ind w:left="440" w:hanging="440"/>
        <w:jc w:val="both"/>
      </w:pPr>
      <w:r>
        <w:tab/>
      </w:r>
      <w:r>
        <w:tab/>
      </w:r>
      <w:r>
        <w:sym w:font="Symbol" w:char="F072"/>
      </w:r>
      <w:r>
        <w:rPr>
          <w:vertAlign w:val="subscript"/>
        </w:rPr>
        <w:t>1,2</w:t>
      </w:r>
      <w:r>
        <w:t xml:space="preserve"> = .5882</w:t>
      </w:r>
    </w:p>
    <w:p w:rsidR="00097D27" w:rsidRDefault="00097D27" w:rsidP="00097D27">
      <w:pPr>
        <w:tabs>
          <w:tab w:val="left" w:pos="446"/>
          <w:tab w:val="left" w:pos="907"/>
        </w:tabs>
        <w:ind w:left="440" w:hanging="440"/>
        <w:jc w:val="both"/>
      </w:pPr>
    </w:p>
    <w:p w:rsidR="00097D27" w:rsidRDefault="00097D27" w:rsidP="00097D27">
      <w:pPr>
        <w:rPr>
          <w:i/>
        </w:rPr>
      </w:pPr>
      <w:r>
        <w:tab/>
        <w:t xml:space="preserve">   </w:t>
      </w:r>
      <w:r>
        <w:rPr>
          <w:i/>
        </w:rPr>
        <w:t>Asset 1 and Asset 3:</w:t>
      </w:r>
    </w:p>
    <w:p w:rsidR="00097D27" w:rsidRDefault="00097D27" w:rsidP="00097D27">
      <w:pPr>
        <w:tabs>
          <w:tab w:val="left" w:pos="440"/>
          <w:tab w:val="left" w:pos="907"/>
        </w:tabs>
        <w:ind w:left="440" w:hanging="440"/>
        <w:jc w:val="both"/>
      </w:pPr>
      <w:r>
        <w:tab/>
      </w:r>
      <w:r>
        <w:tab/>
        <w:t xml:space="preserve">Cov(1,3) = .15(.20 – .1250)(.05 – .1250) + .35(.15 – .1250)(.10 – .1250) </w:t>
      </w:r>
    </w:p>
    <w:p w:rsidR="00097D27" w:rsidRDefault="00097D27" w:rsidP="00097D27">
      <w:pPr>
        <w:tabs>
          <w:tab w:val="left" w:pos="440"/>
          <w:tab w:val="left" w:pos="907"/>
        </w:tabs>
        <w:ind w:left="440" w:hanging="440"/>
        <w:jc w:val="both"/>
      </w:pPr>
      <w:r>
        <w:tab/>
      </w:r>
      <w:r>
        <w:tab/>
      </w:r>
      <w:r>
        <w:tab/>
      </w:r>
      <w:r>
        <w:tab/>
        <w:t>+ .35(.10 – .1250)(.15 – .1250) + .15(.05 – .1250)(.20 – .1250)</w:t>
      </w:r>
    </w:p>
    <w:p w:rsidR="00097D27" w:rsidRDefault="00097D27" w:rsidP="00097D27">
      <w:pPr>
        <w:tabs>
          <w:tab w:val="left" w:pos="440"/>
          <w:tab w:val="left" w:pos="907"/>
        </w:tabs>
        <w:ind w:left="440" w:hanging="440"/>
        <w:jc w:val="both"/>
      </w:pPr>
      <w:r>
        <w:tab/>
      </w:r>
      <w:r>
        <w:tab/>
        <w:t>Cov(1,3) = –.002125</w:t>
      </w:r>
    </w:p>
    <w:p w:rsidR="00097D27" w:rsidRDefault="00097D27" w:rsidP="00097D27">
      <w:pPr>
        <w:tabs>
          <w:tab w:val="left" w:pos="440"/>
          <w:tab w:val="left" w:pos="907"/>
        </w:tabs>
        <w:ind w:left="440" w:hanging="440"/>
        <w:jc w:val="both"/>
      </w:pPr>
    </w:p>
    <w:p w:rsidR="00097D27" w:rsidRDefault="00097D27" w:rsidP="00097D27">
      <w:pPr>
        <w:tabs>
          <w:tab w:val="left" w:pos="440"/>
          <w:tab w:val="left" w:pos="907"/>
        </w:tabs>
        <w:ind w:left="440" w:hanging="440"/>
        <w:jc w:val="both"/>
      </w:pPr>
      <w:r>
        <w:tab/>
      </w:r>
      <w:r>
        <w:tab/>
      </w:r>
      <w:r>
        <w:sym w:font="Symbol" w:char="F072"/>
      </w:r>
      <w:r>
        <w:rPr>
          <w:vertAlign w:val="subscript"/>
        </w:rPr>
        <w:t>1,3</w:t>
      </w:r>
      <w:r>
        <w:t xml:space="preserve"> = Cov(1,3)/</w:t>
      </w:r>
      <w:r>
        <w:sym w:font="Symbol" w:char="F073"/>
      </w:r>
      <w:r>
        <w:rPr>
          <w:vertAlign w:val="subscript"/>
        </w:rPr>
        <w:t>1</w:t>
      </w:r>
      <w:r>
        <w:t xml:space="preserve"> </w:t>
      </w:r>
      <w:r>
        <w:sym w:font="Symbol" w:char="F073"/>
      </w:r>
      <w:r>
        <w:rPr>
          <w:vertAlign w:val="subscript"/>
        </w:rPr>
        <w:t>3</w:t>
      </w:r>
    </w:p>
    <w:p w:rsidR="00097D27" w:rsidRDefault="00097D27" w:rsidP="00097D27">
      <w:pPr>
        <w:tabs>
          <w:tab w:val="left" w:pos="440"/>
          <w:tab w:val="left" w:pos="907"/>
        </w:tabs>
        <w:ind w:left="440" w:hanging="440"/>
        <w:jc w:val="both"/>
      </w:pPr>
      <w:r>
        <w:tab/>
      </w:r>
      <w:r>
        <w:tab/>
      </w:r>
      <w:r>
        <w:sym w:font="Symbol" w:char="F072"/>
      </w:r>
      <w:r>
        <w:rPr>
          <w:vertAlign w:val="subscript"/>
        </w:rPr>
        <w:t>1,3</w:t>
      </w:r>
      <w:r>
        <w:t xml:space="preserve"> = –.002125/(.0461)(.0461)</w:t>
      </w:r>
    </w:p>
    <w:p w:rsidR="00097D27" w:rsidRDefault="00097D27" w:rsidP="00097D27">
      <w:pPr>
        <w:tabs>
          <w:tab w:val="left" w:pos="440"/>
          <w:tab w:val="left" w:pos="907"/>
        </w:tabs>
        <w:ind w:left="440" w:hanging="440"/>
        <w:jc w:val="both"/>
      </w:pPr>
      <w:r>
        <w:tab/>
      </w:r>
      <w:r>
        <w:tab/>
      </w:r>
      <w:r>
        <w:sym w:font="Symbol" w:char="F072"/>
      </w:r>
      <w:r>
        <w:rPr>
          <w:vertAlign w:val="subscript"/>
        </w:rPr>
        <w:t>1,3</w:t>
      </w:r>
      <w:r>
        <w:t xml:space="preserve"> = –1</w:t>
      </w:r>
    </w:p>
    <w:p w:rsidR="00097D27" w:rsidRDefault="00097D27" w:rsidP="00097D27">
      <w:pPr>
        <w:tabs>
          <w:tab w:val="left" w:pos="446"/>
          <w:tab w:val="left" w:pos="907"/>
        </w:tabs>
        <w:ind w:left="440" w:hanging="440"/>
        <w:jc w:val="both"/>
      </w:pPr>
    </w:p>
    <w:p w:rsidR="00097D27" w:rsidRDefault="00097D27" w:rsidP="00097D27">
      <w:pPr>
        <w:tabs>
          <w:tab w:val="left" w:pos="440"/>
          <w:tab w:val="left" w:pos="907"/>
        </w:tabs>
        <w:ind w:left="440" w:hanging="440"/>
        <w:jc w:val="both"/>
        <w:rPr>
          <w:i/>
        </w:rPr>
      </w:pPr>
      <w:r>
        <w:tab/>
      </w:r>
      <w:r>
        <w:tab/>
      </w:r>
      <w:r>
        <w:rPr>
          <w:i/>
        </w:rPr>
        <w:t>Asset 2 and Asset 3:</w:t>
      </w:r>
    </w:p>
    <w:p w:rsidR="00097D27" w:rsidRDefault="00097D27" w:rsidP="00097D27">
      <w:pPr>
        <w:tabs>
          <w:tab w:val="left" w:pos="440"/>
          <w:tab w:val="left" w:pos="907"/>
        </w:tabs>
        <w:ind w:left="440" w:hanging="440"/>
        <w:jc w:val="both"/>
      </w:pPr>
      <w:r>
        <w:tab/>
      </w:r>
      <w:r>
        <w:tab/>
        <w:t xml:space="preserve">Cov(2,3) = .15(.20 – .1250)(.05 – .1250) + .35(.10 – .1250)(.10 – .1250) </w:t>
      </w:r>
    </w:p>
    <w:p w:rsidR="00097D27" w:rsidRDefault="00097D27" w:rsidP="00097D27">
      <w:pPr>
        <w:tabs>
          <w:tab w:val="left" w:pos="440"/>
          <w:tab w:val="left" w:pos="907"/>
        </w:tabs>
        <w:ind w:left="440" w:hanging="440"/>
        <w:jc w:val="both"/>
      </w:pPr>
      <w:r>
        <w:tab/>
      </w:r>
      <w:r>
        <w:tab/>
      </w:r>
      <w:r>
        <w:tab/>
      </w:r>
      <w:r>
        <w:tab/>
        <w:t>+ .35(.15 – .1250)(.15 – .1250) + .15(.05 – .1250)(.20 – .1250)</w:t>
      </w:r>
    </w:p>
    <w:p w:rsidR="00097D27" w:rsidRDefault="00097D27" w:rsidP="00097D27">
      <w:pPr>
        <w:tabs>
          <w:tab w:val="left" w:pos="440"/>
          <w:tab w:val="left" w:pos="907"/>
        </w:tabs>
        <w:ind w:left="440" w:hanging="440"/>
        <w:jc w:val="both"/>
      </w:pPr>
      <w:r>
        <w:tab/>
      </w:r>
      <w:r>
        <w:tab/>
        <w:t>Cov(2,3) = –.00125</w:t>
      </w:r>
    </w:p>
    <w:p w:rsidR="00097D27" w:rsidRDefault="00097D27" w:rsidP="00097D27">
      <w:pPr>
        <w:tabs>
          <w:tab w:val="left" w:pos="440"/>
          <w:tab w:val="left" w:pos="907"/>
        </w:tabs>
        <w:ind w:left="440" w:hanging="440"/>
        <w:jc w:val="both"/>
      </w:pPr>
    </w:p>
    <w:p w:rsidR="00097D27" w:rsidRDefault="00097D27" w:rsidP="00097D27">
      <w:pPr>
        <w:tabs>
          <w:tab w:val="left" w:pos="440"/>
          <w:tab w:val="left" w:pos="907"/>
        </w:tabs>
        <w:ind w:left="440" w:hanging="440"/>
        <w:jc w:val="both"/>
      </w:pPr>
      <w:r>
        <w:tab/>
      </w:r>
      <w:r>
        <w:tab/>
      </w:r>
      <w:r>
        <w:sym w:font="Symbol" w:char="F072"/>
      </w:r>
      <w:r>
        <w:rPr>
          <w:vertAlign w:val="subscript"/>
        </w:rPr>
        <w:t>2,3</w:t>
      </w:r>
      <w:r>
        <w:t xml:space="preserve"> = Cov(2,3)/</w:t>
      </w:r>
      <w:r>
        <w:sym w:font="Symbol" w:char="F073"/>
      </w:r>
      <w:r>
        <w:rPr>
          <w:vertAlign w:val="subscript"/>
        </w:rPr>
        <w:t>2</w:t>
      </w:r>
      <w:r>
        <w:t xml:space="preserve"> </w:t>
      </w:r>
      <w:r>
        <w:sym w:font="Symbol" w:char="F073"/>
      </w:r>
      <w:r>
        <w:rPr>
          <w:vertAlign w:val="subscript"/>
        </w:rPr>
        <w:t>3</w:t>
      </w:r>
    </w:p>
    <w:p w:rsidR="00097D27" w:rsidRDefault="00097D27" w:rsidP="00097D27">
      <w:pPr>
        <w:tabs>
          <w:tab w:val="left" w:pos="440"/>
          <w:tab w:val="left" w:pos="907"/>
        </w:tabs>
        <w:ind w:left="440" w:hanging="440"/>
        <w:jc w:val="both"/>
      </w:pPr>
      <w:r>
        <w:tab/>
      </w:r>
      <w:r>
        <w:tab/>
      </w:r>
      <w:r>
        <w:sym w:font="Symbol" w:char="F072"/>
      </w:r>
      <w:r>
        <w:rPr>
          <w:vertAlign w:val="subscript"/>
        </w:rPr>
        <w:t>2,3</w:t>
      </w:r>
      <w:r>
        <w:t xml:space="preserve"> = –.00125/(.0461)(.0461)</w:t>
      </w:r>
    </w:p>
    <w:p w:rsidR="00097D27" w:rsidRDefault="00097D27" w:rsidP="00097D27">
      <w:pPr>
        <w:tabs>
          <w:tab w:val="left" w:pos="440"/>
          <w:tab w:val="left" w:pos="907"/>
        </w:tabs>
        <w:ind w:left="440" w:hanging="440"/>
        <w:jc w:val="both"/>
      </w:pPr>
      <w:r>
        <w:tab/>
      </w:r>
      <w:r>
        <w:tab/>
      </w:r>
      <w:r>
        <w:sym w:font="Symbol" w:char="F072"/>
      </w:r>
      <w:r>
        <w:rPr>
          <w:vertAlign w:val="subscript"/>
        </w:rPr>
        <w:t>2,3</w:t>
      </w:r>
      <w:r>
        <w:t xml:space="preserve"> = –.5882</w:t>
      </w:r>
    </w:p>
    <w:p w:rsidR="00097D27" w:rsidRDefault="00097D27" w:rsidP="00097D27">
      <w:pPr>
        <w:tabs>
          <w:tab w:val="left" w:pos="446"/>
          <w:tab w:val="left" w:pos="907"/>
        </w:tabs>
        <w:ind w:left="440" w:hanging="440"/>
        <w:jc w:val="both"/>
      </w:pPr>
    </w:p>
    <w:p w:rsidR="00097D27" w:rsidRDefault="00097D27" w:rsidP="00097D27">
      <w:pPr>
        <w:tabs>
          <w:tab w:val="left" w:pos="440"/>
        </w:tabs>
        <w:ind w:left="907" w:hanging="907"/>
        <w:jc w:val="both"/>
      </w:pPr>
      <w:r>
        <w:tab/>
      </w:r>
      <w:r>
        <w:rPr>
          <w:i/>
        </w:rPr>
        <w:t>c.</w:t>
      </w:r>
      <w:r>
        <w:tab/>
        <w:t xml:space="preserve">The expected return of the portfolio is the sum of the weight of each asset times the expected return of each asset, so, for a portfolio of Asset 1 and Asset 2: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2</w:t>
      </w:r>
      <w:r>
        <w:t>E(</w:t>
      </w:r>
      <w:r>
        <w:rPr>
          <w:i/>
        </w:rPr>
        <w:t>R</w:t>
      </w:r>
      <w:r>
        <w:rPr>
          <w:vertAlign w:val="subscript"/>
        </w:rPr>
        <w:t>2</w:t>
      </w:r>
      <w:r>
        <w:t>)</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.50(.1250) + .50(.1250)</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.1250, or 12.50%</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The variance of a portfolio of two assets can be expressed as: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57" type="#_x0000_t75" style="width:7.5pt;height:14.25pt" o:ole="">
            <v:imagedata r:id="rId19" o:title=""/>
          </v:shape>
          <o:OLEObject Type="Embed" ProgID="Equation.3" ShapeID="_x0000_i1057" DrawAspect="Content" ObjectID="_1711457771" r:id="rId55"/>
        </w:object>
      </w:r>
      <w:r>
        <w:t xml:space="preserve"> = </w:t>
      </w:r>
      <w:r>
        <w:rPr>
          <w:i/>
        </w:rPr>
        <w:t>X</w:t>
      </w:r>
      <w:r>
        <w:rPr>
          <w:noProof/>
          <w:position w:val="-10"/>
        </w:rPr>
        <w:object w:dxaOrig="165" w:dyaOrig="360">
          <v:shape id="_x0000_i1058" type="#_x0000_t75" style="width:7.5pt;height:14.25pt" o:ole="">
            <v:imagedata r:id="rId56" o:title=""/>
          </v:shape>
          <o:OLEObject Type="Embed" ProgID="Equation.3" ShapeID="_x0000_i1058" DrawAspect="Content" ObjectID="_1711457772" r:id="rId57"/>
        </w:object>
      </w:r>
      <w:r>
        <w:sym w:font="Symbol" w:char="F073"/>
      </w:r>
      <w:r>
        <w:rPr>
          <w:noProof/>
          <w:position w:val="-10"/>
        </w:rPr>
        <w:object w:dxaOrig="165" w:dyaOrig="360">
          <v:shape id="_x0000_i1059" type="#_x0000_t75" style="width:7.5pt;height:14.25pt" o:ole="">
            <v:imagedata r:id="rId58" o:title=""/>
          </v:shape>
          <o:OLEObject Type="Embed" ProgID="Equation.3" ShapeID="_x0000_i1059" DrawAspect="Content" ObjectID="_1711457773" r:id="rId59"/>
        </w:object>
      </w:r>
      <w:r>
        <w:t xml:space="preserve"> + </w:t>
      </w:r>
      <w:r>
        <w:rPr>
          <w:i/>
        </w:rPr>
        <w:t>X</w:t>
      </w:r>
      <w:r>
        <w:rPr>
          <w:noProof/>
          <w:position w:val="-10"/>
        </w:rPr>
        <w:object w:dxaOrig="165" w:dyaOrig="360">
          <v:shape id="_x0000_i1060" type="#_x0000_t75" style="width:7.5pt;height:14.25pt" o:ole="">
            <v:imagedata r:id="rId60" o:title=""/>
          </v:shape>
          <o:OLEObject Type="Embed" ProgID="Equation.3" ShapeID="_x0000_i1060" DrawAspect="Content" ObjectID="_1711457774" r:id="rId61"/>
        </w:object>
      </w:r>
      <w:r>
        <w:sym w:font="Symbol" w:char="F073"/>
      </w:r>
      <w:r>
        <w:rPr>
          <w:noProof/>
          <w:position w:val="-10"/>
        </w:rPr>
        <w:object w:dxaOrig="165" w:dyaOrig="360">
          <v:shape id="_x0000_i1061" type="#_x0000_t75" style="width:7.5pt;height:14.25pt" o:ole="">
            <v:imagedata r:id="rId62" o:title=""/>
          </v:shape>
          <o:OLEObject Type="Embed" ProgID="Equation.3" ShapeID="_x0000_i1061" DrawAspect="Content" ObjectID="_1711457775" r:id="rId63"/>
        </w:object>
      </w:r>
      <w:r>
        <w:t>+ 2</w:t>
      </w:r>
      <w:r>
        <w:rPr>
          <w:i/>
        </w:rPr>
        <w:t>X</w:t>
      </w:r>
      <w:r>
        <w:rPr>
          <w:vertAlign w:val="subscript"/>
        </w:rPr>
        <w:t>1</w:t>
      </w:r>
      <w:r>
        <w:rPr>
          <w:i/>
        </w:rPr>
        <w:t>X</w:t>
      </w:r>
      <w:r>
        <w:rPr>
          <w:vertAlign w:val="subscript"/>
        </w:rPr>
        <w:t>2</w:t>
      </w:r>
      <w:r>
        <w:sym w:font="Symbol" w:char="F073"/>
      </w:r>
      <w:r>
        <w:rPr>
          <w:vertAlign w:val="subscript"/>
        </w:rPr>
        <w:t>1</w:t>
      </w:r>
      <w:r>
        <w:sym w:font="Symbol" w:char="F073"/>
      </w:r>
      <w:r>
        <w:rPr>
          <w:vertAlign w:val="subscript"/>
        </w:rPr>
        <w:t>2</w:t>
      </w:r>
      <w:r>
        <w:sym w:font="Symbol" w:char="F072"/>
      </w:r>
      <w:r>
        <w:rPr>
          <w:vertAlign w:val="subscript"/>
        </w:rPr>
        <w:t>1,2</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62" type="#_x0000_t75" style="width:7.5pt;height:14.25pt" o:ole="">
            <v:imagedata r:id="rId19" o:title=""/>
          </v:shape>
          <o:OLEObject Type="Embed" ProgID="Equation.3" ShapeID="_x0000_i1062" DrawAspect="Content" ObjectID="_1711457776" r:id="rId64"/>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+ 2(.50)(.50)(.0461)(.0461)(.5882)</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63" type="#_x0000_t75" style="width:7.5pt;height:14.25pt" o:ole="">
            <v:imagedata r:id="rId19" o:title=""/>
          </v:shape>
          <o:OLEObject Type="Embed" ProgID="Equation.3" ShapeID="_x0000_i1063" DrawAspect="Content" ObjectID="_1711457777" r:id="rId65"/>
        </w:object>
      </w:r>
      <w:r>
        <w:t xml:space="preserve"> = .001688</w:t>
      </w:r>
    </w:p>
    <w:p w:rsidR="00097D27" w:rsidRDefault="00097D27" w:rsidP="00097D27">
      <w:pPr>
        <w:tabs>
          <w:tab w:val="left" w:pos="446"/>
          <w:tab w:val="left" w:pos="907"/>
        </w:tabs>
      </w:pPr>
    </w:p>
    <w:p w:rsidR="00097D27" w:rsidRDefault="00097D27" w:rsidP="00097D27">
      <w:pPr>
        <w:tabs>
          <w:tab w:val="left" w:pos="446"/>
          <w:tab w:val="left" w:pos="907"/>
        </w:tabs>
      </w:pPr>
      <w:r>
        <w:tab/>
      </w:r>
      <w:r>
        <w:tab/>
        <w:t>And the standard deviation of the portfolio is:</w:t>
      </w:r>
    </w:p>
    <w:p w:rsidR="00097D27" w:rsidRDefault="00097D27" w:rsidP="00097D27">
      <w:pPr>
        <w:tabs>
          <w:tab w:val="left" w:pos="446"/>
          <w:tab w:val="left" w:pos="907"/>
        </w:tabs>
      </w:pPr>
    </w:p>
    <w:p w:rsidR="00097D27" w:rsidRDefault="00097D27" w:rsidP="00097D27">
      <w:pPr>
        <w:tabs>
          <w:tab w:val="left" w:pos="446"/>
          <w:tab w:val="left" w:pos="907"/>
        </w:tabs>
      </w:pPr>
      <w:r>
        <w:tab/>
      </w:r>
      <w:r>
        <w:tab/>
      </w:r>
      <w:r>
        <w:sym w:font="Symbol" w:char="F073"/>
      </w:r>
      <w:r w:rsidRPr="00B571FA">
        <w:rPr>
          <w:i/>
          <w:iCs/>
          <w:vertAlign w:val="subscript"/>
        </w:rPr>
        <w:t>P</w:t>
      </w:r>
      <w:r>
        <w:t xml:space="preserve"> = .001688</w:t>
      </w:r>
      <w:r>
        <w:rPr>
          <w:vertAlign w:val="superscript"/>
        </w:rPr>
        <w:t>1/2</w:t>
      </w:r>
    </w:p>
    <w:p w:rsidR="00097D27" w:rsidRDefault="00097D27" w:rsidP="00097D27">
      <w:pPr>
        <w:tabs>
          <w:tab w:val="left" w:pos="446"/>
          <w:tab w:val="left" w:pos="907"/>
        </w:tabs>
      </w:pPr>
      <w:r>
        <w:tab/>
      </w:r>
      <w:r>
        <w:tab/>
      </w:r>
      <w:r>
        <w:sym w:font="Symbol" w:char="F073"/>
      </w:r>
      <w:r w:rsidRPr="00B571FA">
        <w:rPr>
          <w:i/>
          <w:iCs/>
          <w:vertAlign w:val="subscript"/>
        </w:rPr>
        <w:t>P</w:t>
      </w:r>
      <w:r>
        <w:t xml:space="preserve"> = .0411, or 4.11%</w:t>
      </w:r>
    </w:p>
    <w:p w:rsidR="00097D27" w:rsidRDefault="00097D27" w:rsidP="00097D27">
      <w:pPr>
        <w:tabs>
          <w:tab w:val="left" w:pos="446"/>
          <w:tab w:val="left" w:pos="907"/>
        </w:tabs>
      </w:pPr>
    </w:p>
    <w:p w:rsidR="00097D27" w:rsidRDefault="00097D27" w:rsidP="00097D27">
      <w:pPr>
        <w:tabs>
          <w:tab w:val="left" w:pos="440"/>
        </w:tabs>
        <w:ind w:left="907" w:hanging="907"/>
        <w:jc w:val="both"/>
      </w:pPr>
      <w:r>
        <w:tab/>
      </w:r>
      <w:r>
        <w:rPr>
          <w:i/>
        </w:rPr>
        <w:t>d.</w:t>
      </w:r>
      <w:r>
        <w:tab/>
        <w:t xml:space="preserve">The expected return of the portfolio is the sum of the weight of each asset times the expected return of each asset, so, for a portfolio of Asset 1 and Asset 3: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3</w:t>
      </w:r>
      <w:r>
        <w:t>E(</w:t>
      </w:r>
      <w:r>
        <w:rPr>
          <w:i/>
        </w:rPr>
        <w:t>R</w:t>
      </w:r>
      <w:r>
        <w:rPr>
          <w:vertAlign w:val="subscript"/>
        </w:rPr>
        <w:t>3</w:t>
      </w:r>
      <w:r>
        <w:t>)</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.50(.1250) + .50(.1250)</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.1250, or 12.50%</w:t>
      </w:r>
    </w:p>
    <w:p w:rsidR="00097D27" w:rsidRDefault="00097D27" w:rsidP="00097D27">
      <w:pPr>
        <w:tabs>
          <w:tab w:val="left" w:pos="446"/>
          <w:tab w:val="left" w:pos="907"/>
        </w:tabs>
        <w:ind w:left="440" w:hanging="440"/>
        <w:jc w:val="both"/>
      </w:pPr>
    </w:p>
    <w:p w:rsidR="00097D27" w:rsidRDefault="00097D27" w:rsidP="00097D27">
      <w:r>
        <w:tab/>
        <w:t>The variance of a portfolio of two assets can be expressed as: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64" type="#_x0000_t75" style="width:7.5pt;height:14.25pt" o:ole="">
            <v:imagedata r:id="rId19" o:title=""/>
          </v:shape>
          <o:OLEObject Type="Embed" ProgID="Equation.3" ShapeID="_x0000_i1064" DrawAspect="Content" ObjectID="_1711457778" r:id="rId66"/>
        </w:object>
      </w:r>
      <w:r>
        <w:t xml:space="preserve"> = </w:t>
      </w:r>
      <w:r>
        <w:rPr>
          <w:i/>
        </w:rPr>
        <w:t>X</w:t>
      </w:r>
      <w:r>
        <w:rPr>
          <w:noProof/>
          <w:position w:val="-10"/>
        </w:rPr>
        <w:object w:dxaOrig="165" w:dyaOrig="360">
          <v:shape id="_x0000_i1065" type="#_x0000_t75" style="width:7.5pt;height:14.25pt" o:ole="">
            <v:imagedata r:id="rId56" o:title=""/>
          </v:shape>
          <o:OLEObject Type="Embed" ProgID="Equation.3" ShapeID="_x0000_i1065" DrawAspect="Content" ObjectID="_1711457779" r:id="rId67"/>
        </w:object>
      </w:r>
      <w:r>
        <w:sym w:font="Symbol" w:char="F073"/>
      </w:r>
      <w:r>
        <w:rPr>
          <w:noProof/>
          <w:position w:val="-10"/>
        </w:rPr>
        <w:object w:dxaOrig="165" w:dyaOrig="360">
          <v:shape id="_x0000_i1066" type="#_x0000_t75" style="width:7.5pt;height:14.25pt" o:ole="">
            <v:imagedata r:id="rId58" o:title=""/>
          </v:shape>
          <o:OLEObject Type="Embed" ProgID="Equation.3" ShapeID="_x0000_i1066" DrawAspect="Content" ObjectID="_1711457780" r:id="rId68"/>
        </w:object>
      </w:r>
      <w:r>
        <w:t xml:space="preserve"> + </w:t>
      </w:r>
      <w:r>
        <w:rPr>
          <w:i/>
        </w:rPr>
        <w:t>X</w:t>
      </w:r>
      <w:r>
        <w:rPr>
          <w:noProof/>
          <w:position w:val="-10"/>
        </w:rPr>
        <w:object w:dxaOrig="165" w:dyaOrig="360">
          <v:shape id="_x0000_i1067" type="#_x0000_t75" style="width:7.5pt;height:14.25pt" o:ole="">
            <v:imagedata r:id="rId69" o:title=""/>
          </v:shape>
          <o:OLEObject Type="Embed" ProgID="Equation.3" ShapeID="_x0000_i1067" DrawAspect="Content" ObjectID="_1711457781" r:id="rId70"/>
        </w:object>
      </w:r>
      <w:r>
        <w:sym w:font="Symbol" w:char="F073"/>
      </w:r>
      <w:r>
        <w:rPr>
          <w:noProof/>
          <w:position w:val="-10"/>
        </w:rPr>
        <w:object w:dxaOrig="165" w:dyaOrig="360">
          <v:shape id="_x0000_i1068" type="#_x0000_t75" style="width:7.5pt;height:14.25pt" o:ole="">
            <v:imagedata r:id="rId71" o:title=""/>
          </v:shape>
          <o:OLEObject Type="Embed" ProgID="Equation.3" ShapeID="_x0000_i1068" DrawAspect="Content" ObjectID="_1711457782" r:id="rId72"/>
        </w:object>
      </w:r>
      <w:r>
        <w:t>+ 2</w:t>
      </w:r>
      <w:r>
        <w:rPr>
          <w:i/>
        </w:rPr>
        <w:t>X</w:t>
      </w:r>
      <w:r>
        <w:rPr>
          <w:vertAlign w:val="subscript"/>
        </w:rPr>
        <w:t>1</w:t>
      </w:r>
      <w:r>
        <w:rPr>
          <w:i/>
        </w:rPr>
        <w:t>X</w:t>
      </w:r>
      <w:r>
        <w:rPr>
          <w:vertAlign w:val="subscript"/>
        </w:rPr>
        <w:t>3</w:t>
      </w:r>
      <w:r>
        <w:sym w:font="Symbol" w:char="F073"/>
      </w:r>
      <w:r>
        <w:rPr>
          <w:vertAlign w:val="subscript"/>
        </w:rPr>
        <w:t>1</w:t>
      </w:r>
      <w:r>
        <w:sym w:font="Symbol" w:char="F073"/>
      </w:r>
      <w:r>
        <w:rPr>
          <w:vertAlign w:val="subscript"/>
        </w:rPr>
        <w:t>3</w:t>
      </w:r>
      <w:r>
        <w:sym w:font="Symbol" w:char="F072"/>
      </w:r>
      <w:r>
        <w:rPr>
          <w:vertAlign w:val="subscript"/>
        </w:rPr>
        <w:t>1,3</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69" type="#_x0000_t75" style="width:7.5pt;height:14.25pt" o:ole="">
            <v:imagedata r:id="rId19" o:title=""/>
          </v:shape>
          <o:OLEObject Type="Embed" ProgID="Equation.3" ShapeID="_x0000_i1069" DrawAspect="Content" ObjectID="_1711457783" r:id="rId73"/>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+ 2(.50)(.50)(.0461)(.0461)(–1)</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70" type="#_x0000_t75" style="width:7.5pt;height:14.25pt" o:ole="">
            <v:imagedata r:id="rId19" o:title=""/>
          </v:shape>
          <o:OLEObject Type="Embed" ProgID="Equation.3" ShapeID="_x0000_i1070" DrawAspect="Content" ObjectID="_1711457784" r:id="rId74"/>
        </w:object>
      </w:r>
      <w:r>
        <w:t xml:space="preserve"> = .000000</w:t>
      </w:r>
    </w:p>
    <w:p w:rsidR="00097D27" w:rsidRDefault="00097D27" w:rsidP="00097D27">
      <w:pPr>
        <w:tabs>
          <w:tab w:val="left" w:pos="446"/>
          <w:tab w:val="left" w:pos="907"/>
        </w:tabs>
      </w:pPr>
    </w:p>
    <w:p w:rsidR="00097D27" w:rsidRDefault="00097D27" w:rsidP="00097D27">
      <w:pPr>
        <w:tabs>
          <w:tab w:val="left" w:pos="446"/>
          <w:tab w:val="left" w:pos="907"/>
        </w:tabs>
      </w:pPr>
      <w:r>
        <w:tab/>
      </w:r>
      <w:r>
        <w:tab/>
        <w:t>Since the variance is zero, the standard deviation is also zero.</w:t>
      </w:r>
    </w:p>
    <w:p w:rsidR="00097D27" w:rsidRDefault="00097D27" w:rsidP="00097D27">
      <w:pPr>
        <w:tabs>
          <w:tab w:val="left" w:pos="440"/>
          <w:tab w:val="left" w:pos="907"/>
        </w:tabs>
        <w:ind w:left="907" w:hanging="907"/>
      </w:pPr>
    </w:p>
    <w:p w:rsidR="00097D27" w:rsidRDefault="00097D27" w:rsidP="00097D27">
      <w:pPr>
        <w:tabs>
          <w:tab w:val="left" w:pos="440"/>
          <w:tab w:val="left" w:pos="907"/>
        </w:tabs>
        <w:ind w:left="907" w:hanging="907"/>
      </w:pPr>
      <w:r>
        <w:tab/>
      </w:r>
      <w:r>
        <w:rPr>
          <w:i/>
        </w:rPr>
        <w:t>e.</w:t>
      </w:r>
      <w:r>
        <w:tab/>
        <w:t xml:space="preserve">The expected return of the portfolio is the sum of the weight of each asset times the expected return of each asset, so, for a portfolio of Asset 2 and Asset 3: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xml:space="preserve">) = </w:t>
      </w:r>
      <w:r>
        <w:rPr>
          <w:i/>
        </w:rPr>
        <w:t>X</w:t>
      </w:r>
      <w:r>
        <w:rPr>
          <w:vertAlign w:val="subscript"/>
        </w:rPr>
        <w:t>2</w:t>
      </w:r>
      <w:r>
        <w:t>E(</w:t>
      </w:r>
      <w:r>
        <w:rPr>
          <w:i/>
        </w:rPr>
        <w:t>R</w:t>
      </w:r>
      <w:r>
        <w:rPr>
          <w:vertAlign w:val="subscript"/>
        </w:rPr>
        <w:t>2</w:t>
      </w:r>
      <w:r>
        <w:t xml:space="preserve">) + </w:t>
      </w:r>
      <w:r>
        <w:rPr>
          <w:i/>
        </w:rPr>
        <w:t>X</w:t>
      </w:r>
      <w:r>
        <w:rPr>
          <w:vertAlign w:val="subscript"/>
        </w:rPr>
        <w:t>3</w:t>
      </w:r>
      <w:r>
        <w:t>E(</w:t>
      </w:r>
      <w:r>
        <w:rPr>
          <w:i/>
        </w:rPr>
        <w:t>R</w:t>
      </w:r>
      <w:r>
        <w:rPr>
          <w:vertAlign w:val="subscript"/>
        </w:rPr>
        <w:t>3</w:t>
      </w:r>
      <w:r>
        <w:t>)</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.50(.1250) + .50(.1250)</w:t>
      </w:r>
    </w:p>
    <w:p w:rsidR="00097D27" w:rsidRDefault="00097D27" w:rsidP="00097D27">
      <w:pPr>
        <w:tabs>
          <w:tab w:val="left" w:pos="446"/>
          <w:tab w:val="left" w:pos="907"/>
        </w:tabs>
        <w:ind w:left="440" w:hanging="440"/>
        <w:jc w:val="both"/>
      </w:pPr>
      <w:r>
        <w:tab/>
      </w:r>
      <w:r>
        <w:tab/>
      </w:r>
      <w:r>
        <w:tab/>
        <w:t>E(</w:t>
      </w:r>
      <w:r>
        <w:rPr>
          <w:i/>
        </w:rPr>
        <w:t>R</w:t>
      </w:r>
      <w:r w:rsidRPr="00B571FA">
        <w:rPr>
          <w:i/>
          <w:iCs/>
          <w:vertAlign w:val="subscript"/>
        </w:rPr>
        <w:t>P</w:t>
      </w:r>
      <w:r>
        <w:t>) = .1250, or 12.50%</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t>The variance of a portfolio of two assets can be expressed as:</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71" type="#_x0000_t75" style="width:7.5pt;height:14.25pt" o:ole="">
            <v:imagedata r:id="rId19" o:title=""/>
          </v:shape>
          <o:OLEObject Type="Embed" ProgID="Equation.3" ShapeID="_x0000_i1071" DrawAspect="Content" ObjectID="_1711457785" r:id="rId75"/>
        </w:object>
      </w:r>
      <w:r>
        <w:t xml:space="preserve"> = </w:t>
      </w:r>
      <w:r>
        <w:rPr>
          <w:i/>
        </w:rPr>
        <w:t>X</w:t>
      </w:r>
      <w:r>
        <w:rPr>
          <w:noProof/>
          <w:position w:val="-10"/>
        </w:rPr>
        <w:object w:dxaOrig="165" w:dyaOrig="360">
          <v:shape id="_x0000_i1072" type="#_x0000_t75" style="width:7.5pt;height:14.25pt" o:ole="">
            <v:imagedata r:id="rId76" o:title=""/>
          </v:shape>
          <o:OLEObject Type="Embed" ProgID="Equation.3" ShapeID="_x0000_i1072" DrawAspect="Content" ObjectID="_1711457786" r:id="rId77"/>
        </w:object>
      </w:r>
      <w:r>
        <w:sym w:font="Symbol" w:char="F073"/>
      </w:r>
      <w:r>
        <w:rPr>
          <w:noProof/>
          <w:position w:val="-10"/>
        </w:rPr>
        <w:object w:dxaOrig="165" w:dyaOrig="360">
          <v:shape id="_x0000_i1073" type="#_x0000_t75" style="width:7.5pt;height:14.25pt" o:ole="">
            <v:imagedata r:id="rId78" o:title=""/>
          </v:shape>
          <o:OLEObject Type="Embed" ProgID="Equation.3" ShapeID="_x0000_i1073" DrawAspect="Content" ObjectID="_1711457787" r:id="rId79"/>
        </w:object>
      </w:r>
      <w:r>
        <w:t xml:space="preserve"> + </w:t>
      </w:r>
      <w:r>
        <w:rPr>
          <w:i/>
        </w:rPr>
        <w:t>X</w:t>
      </w:r>
      <w:r>
        <w:rPr>
          <w:noProof/>
          <w:position w:val="-10"/>
        </w:rPr>
        <w:object w:dxaOrig="165" w:dyaOrig="360">
          <v:shape id="_x0000_i1074" type="#_x0000_t75" style="width:7.5pt;height:14.25pt" o:ole="">
            <v:imagedata r:id="rId80" o:title=""/>
          </v:shape>
          <o:OLEObject Type="Embed" ProgID="Equation.3" ShapeID="_x0000_i1074" DrawAspect="Content" ObjectID="_1711457788" r:id="rId81"/>
        </w:object>
      </w:r>
      <w:r>
        <w:sym w:font="Symbol" w:char="F073"/>
      </w:r>
      <w:r>
        <w:rPr>
          <w:noProof/>
          <w:position w:val="-10"/>
        </w:rPr>
        <w:object w:dxaOrig="165" w:dyaOrig="360">
          <v:shape id="_x0000_i1075" type="#_x0000_t75" style="width:7.5pt;height:14.25pt" o:ole="">
            <v:imagedata r:id="rId82" o:title=""/>
          </v:shape>
          <o:OLEObject Type="Embed" ProgID="Equation.3" ShapeID="_x0000_i1075" DrawAspect="Content" ObjectID="_1711457789" r:id="rId83"/>
        </w:object>
      </w:r>
      <w:r>
        <w:t>+ 2</w:t>
      </w:r>
      <w:r>
        <w:rPr>
          <w:i/>
        </w:rPr>
        <w:t>X</w:t>
      </w:r>
      <w:r>
        <w:rPr>
          <w:vertAlign w:val="subscript"/>
        </w:rPr>
        <w:t>2</w:t>
      </w:r>
      <w:r>
        <w:rPr>
          <w:i/>
        </w:rPr>
        <w:t>X</w:t>
      </w:r>
      <w:r>
        <w:rPr>
          <w:vertAlign w:val="subscript"/>
        </w:rPr>
        <w:t>3</w:t>
      </w:r>
      <w:r>
        <w:sym w:font="Symbol" w:char="F073"/>
      </w:r>
      <w:r>
        <w:rPr>
          <w:vertAlign w:val="subscript"/>
        </w:rPr>
        <w:t>2</w:t>
      </w:r>
      <w:r>
        <w:sym w:font="Symbol" w:char="F073"/>
      </w:r>
      <w:r>
        <w:rPr>
          <w:vertAlign w:val="subscript"/>
        </w:rPr>
        <w:t>3</w:t>
      </w:r>
      <w:r>
        <w:sym w:font="Symbol" w:char="F072"/>
      </w:r>
      <w:r>
        <w:rPr>
          <w:vertAlign w:val="subscript"/>
        </w:rPr>
        <w:t>2,3</w:t>
      </w:r>
      <w:r>
        <w:t xml:space="preserve"> </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76" type="#_x0000_t75" style="width:7.5pt;height:14.25pt" o:ole="">
            <v:imagedata r:id="rId19" o:title=""/>
          </v:shape>
          <o:OLEObject Type="Embed" ProgID="Equation.3" ShapeID="_x0000_i1076" DrawAspect="Content" ObjectID="_1711457790" r:id="rId84"/>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+ 2(.50)(.50)(.0461)(.0461)(–.5882)</w:t>
      </w:r>
    </w:p>
    <w:p w:rsidR="00097D27" w:rsidRDefault="00097D27" w:rsidP="00097D27">
      <w:pPr>
        <w:tabs>
          <w:tab w:val="left" w:pos="446"/>
          <w:tab w:val="left" w:pos="907"/>
        </w:tabs>
        <w:ind w:left="440" w:hanging="440"/>
        <w:jc w:val="both"/>
      </w:pPr>
      <w:r>
        <w:tab/>
      </w:r>
      <w:r>
        <w:tab/>
      </w:r>
      <w:r>
        <w:tab/>
      </w:r>
      <w:r>
        <w:sym w:font="Symbol" w:char="F073"/>
      </w:r>
      <w:r>
        <w:rPr>
          <w:noProof/>
          <w:position w:val="-10"/>
        </w:rPr>
        <w:object w:dxaOrig="165" w:dyaOrig="360">
          <v:shape id="_x0000_i1077" type="#_x0000_t75" style="width:7.5pt;height:14.25pt" o:ole="">
            <v:imagedata r:id="rId19" o:title=""/>
          </v:shape>
          <o:OLEObject Type="Embed" ProgID="Equation.3" ShapeID="_x0000_i1077" DrawAspect="Content" ObjectID="_1711457791" r:id="rId85"/>
        </w:object>
      </w:r>
      <w:r>
        <w:t xml:space="preserve"> = .000438</w:t>
      </w:r>
    </w:p>
    <w:p w:rsidR="00097D27" w:rsidRDefault="00097D27" w:rsidP="00097D27">
      <w:pPr>
        <w:tabs>
          <w:tab w:val="left" w:pos="446"/>
          <w:tab w:val="left" w:pos="907"/>
        </w:tabs>
      </w:pPr>
    </w:p>
    <w:p w:rsidR="00097D27" w:rsidRDefault="00097D27" w:rsidP="00097D27">
      <w:pPr>
        <w:tabs>
          <w:tab w:val="left" w:pos="446"/>
          <w:tab w:val="left" w:pos="907"/>
        </w:tabs>
      </w:pPr>
      <w:r>
        <w:tab/>
      </w:r>
      <w:r>
        <w:tab/>
        <w:t>And the standard deviation of the portfolio is:</w:t>
      </w:r>
    </w:p>
    <w:p w:rsidR="00097D27" w:rsidRDefault="00097D27" w:rsidP="00097D27">
      <w:pPr>
        <w:tabs>
          <w:tab w:val="left" w:pos="446"/>
          <w:tab w:val="left" w:pos="907"/>
        </w:tabs>
      </w:pPr>
    </w:p>
    <w:p w:rsidR="00097D27" w:rsidRDefault="00097D27" w:rsidP="00097D27">
      <w:pPr>
        <w:tabs>
          <w:tab w:val="left" w:pos="446"/>
          <w:tab w:val="left" w:pos="907"/>
        </w:tabs>
      </w:pPr>
      <w:r>
        <w:tab/>
      </w:r>
      <w:r>
        <w:tab/>
      </w:r>
      <w:r>
        <w:sym w:font="Symbol" w:char="F073"/>
      </w:r>
      <w:r w:rsidRPr="00B571FA">
        <w:rPr>
          <w:i/>
          <w:iCs/>
          <w:vertAlign w:val="subscript"/>
        </w:rPr>
        <w:t>P</w:t>
      </w:r>
      <w:r>
        <w:t xml:space="preserve"> = .000438</w:t>
      </w:r>
      <w:r>
        <w:rPr>
          <w:vertAlign w:val="superscript"/>
        </w:rPr>
        <w:t>1/2</w:t>
      </w:r>
    </w:p>
    <w:p w:rsidR="00097D27" w:rsidRDefault="00097D27" w:rsidP="00097D27">
      <w:pPr>
        <w:tabs>
          <w:tab w:val="left" w:pos="446"/>
          <w:tab w:val="left" w:pos="907"/>
        </w:tabs>
      </w:pPr>
      <w:r>
        <w:tab/>
      </w:r>
      <w:r>
        <w:tab/>
      </w:r>
      <w:r>
        <w:sym w:font="Symbol" w:char="F073"/>
      </w:r>
      <w:r w:rsidRPr="00B571FA">
        <w:rPr>
          <w:i/>
          <w:iCs/>
          <w:vertAlign w:val="subscript"/>
        </w:rPr>
        <w:t>P</w:t>
      </w:r>
      <w:r>
        <w:t xml:space="preserve"> = .0209, or 2.09%</w:t>
      </w:r>
    </w:p>
    <w:p w:rsidR="00097D27" w:rsidRDefault="00097D27" w:rsidP="00097D27">
      <w:pPr>
        <w:tabs>
          <w:tab w:val="left" w:pos="720"/>
          <w:tab w:val="left" w:pos="1800"/>
          <w:tab w:val="left" w:pos="2700"/>
          <w:tab w:val="left" w:pos="2880"/>
          <w:tab w:val="left" w:pos="3060"/>
          <w:tab w:val="left" w:pos="3780"/>
          <w:tab w:val="left" w:pos="3960"/>
        </w:tabs>
      </w:pPr>
    </w:p>
    <w:p w:rsidR="00097D27" w:rsidRDefault="00097D27" w:rsidP="00097D27">
      <w:pPr>
        <w:tabs>
          <w:tab w:val="left" w:pos="446"/>
          <w:tab w:val="left" w:pos="907"/>
        </w:tabs>
        <w:ind w:left="907" w:hanging="907"/>
        <w:jc w:val="both"/>
        <w:rPr>
          <w:szCs w:val="22"/>
        </w:rPr>
      </w:pPr>
      <w:r>
        <w:rPr>
          <w:i/>
        </w:rPr>
        <w:tab/>
      </w:r>
      <w:r>
        <w:rPr>
          <w:i/>
          <w:szCs w:val="22"/>
        </w:rPr>
        <w:t>f.</w:t>
      </w:r>
      <w:r>
        <w:rPr>
          <w:szCs w:val="22"/>
        </w:rPr>
        <w:tab/>
        <w:t xml:space="preserve">As long as the correlation between the returns on two securities is below 1, there is a benefit to diversification. A portfolio with negatively correlated assets can achieve greater risk reduction than a portfolio with positively correlated assets, holding the expected return on each asset constant. Applying proper weights on perfectly negatively correlated assets can reduce portfolio variance to 0. </w:t>
      </w:r>
    </w:p>
    <w:p w:rsidR="00097D27" w:rsidRDefault="00097D27" w:rsidP="00097D27"/>
    <w:p w:rsidR="00097D27" w:rsidRDefault="00097D27" w:rsidP="00097D27">
      <w:pPr>
        <w:rPr>
          <w:b/>
          <w:szCs w:val="22"/>
        </w:rPr>
      </w:pPr>
      <w:r>
        <w:rPr>
          <w:b/>
          <w:szCs w:val="22"/>
        </w:rPr>
        <w:br w:type="page"/>
      </w:r>
    </w:p>
    <w:p w:rsidR="00097D27" w:rsidRPr="00EA2FD1" w:rsidRDefault="00097D27" w:rsidP="00097D27">
      <w:pPr>
        <w:tabs>
          <w:tab w:val="left" w:pos="440"/>
        </w:tabs>
        <w:ind w:left="907" w:hanging="907"/>
        <w:jc w:val="both"/>
        <w:rPr>
          <w:b/>
        </w:rPr>
      </w:pPr>
      <w:r>
        <w:rPr>
          <w:b/>
          <w:szCs w:val="22"/>
        </w:rPr>
        <w:t>36.</w:t>
      </w:r>
      <w:r>
        <w:rPr>
          <w:b/>
          <w:szCs w:val="22"/>
        </w:rPr>
        <w:tab/>
      </w:r>
      <w:r w:rsidRPr="00DF0B1B">
        <w:rPr>
          <w:i/>
          <w:szCs w:val="22"/>
        </w:rPr>
        <w:t>a.</w:t>
      </w:r>
      <w:r w:rsidRPr="00DF0B1B">
        <w:rPr>
          <w:szCs w:val="22"/>
        </w:rPr>
        <w:tab/>
      </w:r>
      <w:r>
        <w:t>The expected return of an asset is the sum of the probability of each return occurring times the probability of that return occurring. So, the expected return of each stock is:</w:t>
      </w:r>
    </w:p>
    <w:p w:rsidR="00097D27" w:rsidRDefault="00097D27" w:rsidP="00097D27">
      <w:pPr>
        <w:tabs>
          <w:tab w:val="left" w:pos="440"/>
        </w:tabs>
        <w:ind w:left="440" w:hanging="440"/>
        <w:jc w:val="both"/>
      </w:pPr>
    </w:p>
    <w:p w:rsidR="00097D27" w:rsidRDefault="00097D27" w:rsidP="00097D27">
      <w:pPr>
        <w:tabs>
          <w:tab w:val="left" w:pos="440"/>
          <w:tab w:val="left" w:pos="907"/>
        </w:tabs>
        <w:ind w:left="440" w:hanging="440"/>
        <w:jc w:val="both"/>
      </w:pPr>
      <w:r>
        <w:tab/>
      </w:r>
      <w:r>
        <w:tab/>
        <w:t>E(</w:t>
      </w:r>
      <w:r w:rsidRPr="00811C42">
        <w:rPr>
          <w:i/>
        </w:rPr>
        <w:t>R</w:t>
      </w:r>
      <w:r w:rsidRPr="00C5734B">
        <w:rPr>
          <w:iCs/>
          <w:vertAlign w:val="subscript"/>
        </w:rPr>
        <w:t>A</w:t>
      </w:r>
      <w:r>
        <w:t xml:space="preserve">) = .15(–.08) + .60(.11) + .25(.30) </w:t>
      </w:r>
    </w:p>
    <w:p w:rsidR="00097D27" w:rsidRDefault="00097D27" w:rsidP="00097D27">
      <w:pPr>
        <w:tabs>
          <w:tab w:val="left" w:pos="440"/>
          <w:tab w:val="left" w:pos="907"/>
        </w:tabs>
        <w:ind w:left="440" w:hanging="440"/>
        <w:jc w:val="both"/>
      </w:pPr>
      <w:r>
        <w:tab/>
      </w:r>
      <w:r>
        <w:tab/>
        <w:t>E(</w:t>
      </w:r>
      <w:r w:rsidRPr="00811C42">
        <w:rPr>
          <w:i/>
        </w:rPr>
        <w:t>R</w:t>
      </w:r>
      <w:r w:rsidRPr="00C5734B">
        <w:rPr>
          <w:iCs/>
          <w:vertAlign w:val="subscript"/>
        </w:rPr>
        <w:t>A</w:t>
      </w:r>
      <w:r>
        <w:t>) = .1290, or 12.90%</w:t>
      </w:r>
    </w:p>
    <w:p w:rsidR="00097D27" w:rsidRDefault="00097D27" w:rsidP="00097D27">
      <w:pPr>
        <w:tabs>
          <w:tab w:val="left" w:pos="440"/>
          <w:tab w:val="left" w:pos="907"/>
        </w:tabs>
        <w:ind w:left="440" w:hanging="440"/>
        <w:jc w:val="both"/>
      </w:pPr>
    </w:p>
    <w:p w:rsidR="00097D27" w:rsidRDefault="00097D27" w:rsidP="00097D27">
      <w:pPr>
        <w:tabs>
          <w:tab w:val="left" w:pos="440"/>
          <w:tab w:val="left" w:pos="907"/>
        </w:tabs>
        <w:ind w:left="440" w:hanging="440"/>
        <w:jc w:val="both"/>
      </w:pPr>
      <w:r>
        <w:tab/>
      </w:r>
      <w:r>
        <w:tab/>
        <w:t>E(</w:t>
      </w:r>
      <w:r w:rsidRPr="00811C42">
        <w:rPr>
          <w:i/>
        </w:rPr>
        <w:t>R</w:t>
      </w:r>
      <w:r w:rsidRPr="00C5734B">
        <w:rPr>
          <w:iCs/>
          <w:vertAlign w:val="subscript"/>
        </w:rPr>
        <w:t>B</w:t>
      </w:r>
      <w:r>
        <w:t xml:space="preserve">) = .15(–.10) + .60(.09) + .25(.27) </w:t>
      </w:r>
    </w:p>
    <w:p w:rsidR="00097D27" w:rsidRDefault="00097D27" w:rsidP="00097D27">
      <w:pPr>
        <w:tabs>
          <w:tab w:val="left" w:pos="440"/>
          <w:tab w:val="left" w:pos="907"/>
        </w:tabs>
        <w:ind w:left="440" w:hanging="440"/>
        <w:jc w:val="both"/>
      </w:pPr>
      <w:r>
        <w:tab/>
      </w:r>
      <w:r>
        <w:tab/>
        <w:t>E(</w:t>
      </w:r>
      <w:r w:rsidRPr="00811C42">
        <w:rPr>
          <w:i/>
        </w:rPr>
        <w:t>R</w:t>
      </w:r>
      <w:r w:rsidRPr="00C5734B">
        <w:rPr>
          <w:iCs/>
          <w:vertAlign w:val="subscript"/>
        </w:rPr>
        <w:t>B</w:t>
      </w:r>
      <w:r>
        <w:t>) = .1065, or 10.65%</w:t>
      </w:r>
    </w:p>
    <w:p w:rsidR="00097D27" w:rsidRDefault="00097D27" w:rsidP="00097D27">
      <w:pPr>
        <w:tabs>
          <w:tab w:val="left" w:pos="440"/>
          <w:tab w:val="left" w:pos="907"/>
        </w:tabs>
        <w:ind w:left="440" w:hanging="440"/>
        <w:jc w:val="both"/>
      </w:pPr>
    </w:p>
    <w:p w:rsidR="00097D27" w:rsidRDefault="00097D27" w:rsidP="00097D27">
      <w:pPr>
        <w:pStyle w:val="BodyTextIndent2"/>
        <w:tabs>
          <w:tab w:val="clear" w:pos="720"/>
          <w:tab w:val="clear" w:pos="900"/>
          <w:tab w:val="left" w:pos="446"/>
          <w:tab w:val="left" w:pos="907"/>
        </w:tabs>
        <w:ind w:left="907" w:hanging="907"/>
        <w:rPr>
          <w:szCs w:val="22"/>
        </w:rPr>
      </w:pPr>
      <w:r w:rsidRPr="00E8263D">
        <w:rPr>
          <w:szCs w:val="22"/>
        </w:rPr>
        <w:tab/>
      </w:r>
      <w:r w:rsidRPr="00C22C38">
        <w:rPr>
          <w:i/>
          <w:szCs w:val="22"/>
        </w:rPr>
        <w:t>b.</w:t>
      </w:r>
      <w:r w:rsidRPr="00E8263D">
        <w:rPr>
          <w:szCs w:val="22"/>
        </w:rPr>
        <w:tab/>
        <w:t>We can use the expected returns we calculated to find the slope of the</w:t>
      </w:r>
      <w:r>
        <w:rPr>
          <w:szCs w:val="22"/>
        </w:rPr>
        <w:t xml:space="preserve"> SML</w:t>
      </w:r>
      <w:r w:rsidRPr="00E8263D">
        <w:rPr>
          <w:szCs w:val="22"/>
        </w:rPr>
        <w:t>. We know that the beta of Stock A</w:t>
      </w:r>
      <w:r w:rsidRPr="00E8263D">
        <w:rPr>
          <w:i/>
          <w:iCs/>
          <w:szCs w:val="22"/>
        </w:rPr>
        <w:t xml:space="preserve"> </w:t>
      </w:r>
      <w:r w:rsidRPr="00E8263D">
        <w:rPr>
          <w:szCs w:val="22"/>
        </w:rPr>
        <w:t>is .</w:t>
      </w:r>
      <w:r>
        <w:rPr>
          <w:szCs w:val="22"/>
        </w:rPr>
        <w:t>35</w:t>
      </w:r>
      <w:r w:rsidRPr="00E8263D">
        <w:rPr>
          <w:szCs w:val="22"/>
        </w:rPr>
        <w:t xml:space="preserve"> greater than the beta of Stock B. Therefore, as beta increases by .</w:t>
      </w:r>
      <w:r>
        <w:rPr>
          <w:szCs w:val="22"/>
        </w:rPr>
        <w:t>35</w:t>
      </w:r>
      <w:r w:rsidRPr="00E8263D">
        <w:rPr>
          <w:szCs w:val="22"/>
        </w:rPr>
        <w:t>, the expected return on a security increases by .0</w:t>
      </w:r>
      <w:r>
        <w:rPr>
          <w:szCs w:val="22"/>
        </w:rPr>
        <w:t>225</w:t>
      </w:r>
      <w:r w:rsidRPr="00E8263D">
        <w:rPr>
          <w:szCs w:val="22"/>
        </w:rPr>
        <w:t xml:space="preserve"> (= .</w:t>
      </w:r>
      <w:r>
        <w:rPr>
          <w:szCs w:val="22"/>
        </w:rPr>
        <w:t>1290</w:t>
      </w:r>
      <w:r w:rsidRPr="00E8263D">
        <w:rPr>
          <w:szCs w:val="22"/>
        </w:rPr>
        <w:t xml:space="preserve"> – .</w:t>
      </w:r>
      <w:r>
        <w:rPr>
          <w:szCs w:val="22"/>
        </w:rPr>
        <w:t>1065</w:t>
      </w:r>
      <w:r w:rsidRPr="00E8263D">
        <w:rPr>
          <w:szCs w:val="22"/>
        </w:rPr>
        <w:t>). The slope of the SML equals:</w:t>
      </w:r>
    </w:p>
    <w:p w:rsidR="00097D27" w:rsidRPr="00E8263D" w:rsidRDefault="00097D27" w:rsidP="00097D27">
      <w:pPr>
        <w:tabs>
          <w:tab w:val="left" w:pos="446"/>
          <w:tab w:val="left" w:pos="907"/>
        </w:tabs>
        <w:rPr>
          <w:szCs w:val="22"/>
        </w:rPr>
      </w:pPr>
    </w:p>
    <w:p w:rsidR="00097D27" w:rsidRPr="00DF0B1B" w:rsidRDefault="00097D27" w:rsidP="00097D27">
      <w:pPr>
        <w:tabs>
          <w:tab w:val="left" w:pos="446"/>
          <w:tab w:val="left" w:pos="907"/>
        </w:tabs>
        <w:rPr>
          <w:szCs w:val="22"/>
        </w:rPr>
      </w:pPr>
      <w:r w:rsidRPr="00DF0B1B">
        <w:rPr>
          <w:szCs w:val="22"/>
        </w:rPr>
        <w:tab/>
      </w:r>
      <w:r w:rsidRPr="00DF0B1B">
        <w:rPr>
          <w:szCs w:val="22"/>
        </w:rPr>
        <w:tab/>
        <w:t>Slope</w:t>
      </w:r>
      <w:r w:rsidRPr="00DF0B1B">
        <w:rPr>
          <w:szCs w:val="22"/>
          <w:vertAlign w:val="subscript"/>
        </w:rPr>
        <w:t>SML</w:t>
      </w:r>
      <w:r>
        <w:rPr>
          <w:szCs w:val="22"/>
        </w:rPr>
        <w:t xml:space="preserve"> </w:t>
      </w:r>
      <w:r w:rsidRPr="00DF0B1B">
        <w:rPr>
          <w:szCs w:val="22"/>
        </w:rPr>
        <w:t>= Rise</w:t>
      </w:r>
      <w:r>
        <w:rPr>
          <w:szCs w:val="22"/>
        </w:rPr>
        <w:t>/</w:t>
      </w:r>
      <w:r w:rsidRPr="00DF0B1B">
        <w:rPr>
          <w:szCs w:val="22"/>
        </w:rPr>
        <w:t>Run</w:t>
      </w:r>
    </w:p>
    <w:p w:rsidR="00097D27" w:rsidRPr="00DF0B1B" w:rsidRDefault="00097D27" w:rsidP="00097D27">
      <w:pPr>
        <w:tabs>
          <w:tab w:val="left" w:pos="446"/>
          <w:tab w:val="left" w:pos="907"/>
        </w:tabs>
        <w:rPr>
          <w:szCs w:val="22"/>
        </w:rPr>
      </w:pPr>
      <w:r w:rsidRPr="00DF0B1B">
        <w:rPr>
          <w:szCs w:val="22"/>
        </w:rPr>
        <w:tab/>
      </w:r>
      <w:r w:rsidRPr="00DF0B1B">
        <w:rPr>
          <w:szCs w:val="22"/>
        </w:rPr>
        <w:tab/>
        <w:t>Slope</w:t>
      </w:r>
      <w:r w:rsidRPr="00DF0B1B">
        <w:rPr>
          <w:szCs w:val="22"/>
          <w:vertAlign w:val="subscript"/>
        </w:rPr>
        <w:t>SML</w:t>
      </w:r>
      <w:r>
        <w:rPr>
          <w:szCs w:val="22"/>
        </w:rPr>
        <w:t xml:space="preserve"> </w:t>
      </w:r>
      <w:r w:rsidRPr="00DF0B1B">
        <w:rPr>
          <w:szCs w:val="22"/>
        </w:rPr>
        <w:t xml:space="preserve">= Increase in </w:t>
      </w:r>
      <w:r>
        <w:rPr>
          <w:szCs w:val="22"/>
        </w:rPr>
        <w:t>e</w:t>
      </w:r>
      <w:r w:rsidRPr="00DF0B1B">
        <w:rPr>
          <w:szCs w:val="22"/>
        </w:rPr>
        <w:t xml:space="preserve">xpected </w:t>
      </w:r>
      <w:r>
        <w:rPr>
          <w:szCs w:val="22"/>
        </w:rPr>
        <w:t>r</w:t>
      </w:r>
      <w:r w:rsidRPr="00DF0B1B">
        <w:rPr>
          <w:szCs w:val="22"/>
        </w:rPr>
        <w:t>eturn</w:t>
      </w:r>
      <w:r>
        <w:rPr>
          <w:szCs w:val="22"/>
        </w:rPr>
        <w:t>/</w:t>
      </w:r>
      <w:r w:rsidRPr="00DF0B1B">
        <w:rPr>
          <w:szCs w:val="22"/>
        </w:rPr>
        <w:t xml:space="preserve">Increase in </w:t>
      </w:r>
      <w:r>
        <w:rPr>
          <w:szCs w:val="22"/>
        </w:rPr>
        <w:t>b</w:t>
      </w:r>
      <w:r w:rsidRPr="00DF0B1B">
        <w:rPr>
          <w:szCs w:val="22"/>
        </w:rPr>
        <w:t>eta</w:t>
      </w:r>
    </w:p>
    <w:p w:rsidR="00097D27" w:rsidRPr="00DF0B1B" w:rsidRDefault="00097D27" w:rsidP="00097D27">
      <w:pPr>
        <w:tabs>
          <w:tab w:val="left" w:pos="446"/>
          <w:tab w:val="left" w:pos="907"/>
        </w:tabs>
        <w:rPr>
          <w:szCs w:val="22"/>
        </w:rPr>
      </w:pPr>
      <w:r w:rsidRPr="00DF0B1B">
        <w:rPr>
          <w:szCs w:val="22"/>
        </w:rPr>
        <w:tab/>
      </w:r>
      <w:r w:rsidRPr="00DF0B1B">
        <w:rPr>
          <w:szCs w:val="22"/>
        </w:rPr>
        <w:tab/>
        <w:t>Slope</w:t>
      </w:r>
      <w:r w:rsidRPr="00DF0B1B">
        <w:rPr>
          <w:szCs w:val="22"/>
          <w:vertAlign w:val="subscript"/>
        </w:rPr>
        <w:t>SML</w:t>
      </w:r>
      <w:r>
        <w:rPr>
          <w:szCs w:val="22"/>
        </w:rPr>
        <w:t xml:space="preserve"> </w:t>
      </w:r>
      <w:r w:rsidRPr="00DF0B1B">
        <w:rPr>
          <w:szCs w:val="22"/>
        </w:rPr>
        <w:t>= (.</w:t>
      </w:r>
      <w:r>
        <w:rPr>
          <w:szCs w:val="22"/>
        </w:rPr>
        <w:t>1290</w:t>
      </w:r>
      <w:r w:rsidRPr="00DF0B1B">
        <w:rPr>
          <w:szCs w:val="22"/>
        </w:rPr>
        <w:t xml:space="preserve"> – .</w:t>
      </w:r>
      <w:r>
        <w:rPr>
          <w:szCs w:val="22"/>
        </w:rPr>
        <w:t>1065</w:t>
      </w:r>
      <w:r w:rsidRPr="00DF0B1B">
        <w:rPr>
          <w:szCs w:val="22"/>
        </w:rPr>
        <w:t>)</w:t>
      </w:r>
      <w:r>
        <w:rPr>
          <w:szCs w:val="22"/>
        </w:rPr>
        <w:t>/</w:t>
      </w:r>
      <w:r w:rsidRPr="00DF0B1B">
        <w:rPr>
          <w:szCs w:val="22"/>
        </w:rPr>
        <w:t>.</w:t>
      </w:r>
      <w:r>
        <w:rPr>
          <w:szCs w:val="22"/>
        </w:rPr>
        <w:t>3</w:t>
      </w:r>
      <w:r w:rsidRPr="00DF0B1B">
        <w:rPr>
          <w:szCs w:val="22"/>
        </w:rPr>
        <w:t>5</w:t>
      </w:r>
    </w:p>
    <w:p w:rsidR="00097D27" w:rsidRPr="00DF0B1B" w:rsidRDefault="00097D27" w:rsidP="00097D27">
      <w:pPr>
        <w:tabs>
          <w:tab w:val="left" w:pos="446"/>
          <w:tab w:val="left" w:pos="907"/>
        </w:tabs>
        <w:rPr>
          <w:szCs w:val="22"/>
        </w:rPr>
      </w:pPr>
      <w:r w:rsidRPr="00DF0B1B">
        <w:rPr>
          <w:szCs w:val="22"/>
        </w:rPr>
        <w:tab/>
      </w:r>
      <w:r w:rsidRPr="00DF0B1B">
        <w:rPr>
          <w:szCs w:val="22"/>
        </w:rPr>
        <w:tab/>
        <w:t>Slope</w:t>
      </w:r>
      <w:r w:rsidRPr="00DF0B1B">
        <w:rPr>
          <w:szCs w:val="22"/>
          <w:vertAlign w:val="subscript"/>
        </w:rPr>
        <w:t>SML</w:t>
      </w:r>
      <w:r>
        <w:rPr>
          <w:szCs w:val="22"/>
        </w:rPr>
        <w:t xml:space="preserve"> </w:t>
      </w:r>
      <w:r w:rsidRPr="00DF0B1B">
        <w:rPr>
          <w:szCs w:val="22"/>
        </w:rPr>
        <w:t>= .</w:t>
      </w:r>
      <w:r>
        <w:rPr>
          <w:szCs w:val="22"/>
        </w:rPr>
        <w:t>0643, or 6.43%</w:t>
      </w:r>
    </w:p>
    <w:p w:rsidR="00097D27" w:rsidRDefault="00097D27" w:rsidP="00097D27">
      <w:pPr>
        <w:tabs>
          <w:tab w:val="left" w:pos="446"/>
          <w:tab w:val="left" w:pos="907"/>
        </w:tabs>
        <w:ind w:left="907"/>
        <w:jc w:val="both"/>
        <w:rPr>
          <w:szCs w:val="22"/>
        </w:rPr>
      </w:pPr>
      <w:r w:rsidRPr="00DF0B1B">
        <w:rPr>
          <w:szCs w:val="22"/>
        </w:rPr>
        <w:tab/>
      </w:r>
    </w:p>
    <w:p w:rsidR="00097D27" w:rsidRDefault="00097D27" w:rsidP="00097D27">
      <w:pPr>
        <w:tabs>
          <w:tab w:val="left" w:pos="446"/>
          <w:tab w:val="left" w:pos="907"/>
        </w:tabs>
        <w:ind w:left="907"/>
        <w:jc w:val="both"/>
        <w:rPr>
          <w:szCs w:val="22"/>
        </w:rPr>
      </w:pPr>
      <w:r w:rsidRPr="00DF0B1B">
        <w:rPr>
          <w:szCs w:val="22"/>
        </w:rPr>
        <w:t xml:space="preserve">Since the market’s beta is 1 and the risk-free rate has a beta of zero, the slope of the </w:t>
      </w:r>
      <w:r>
        <w:rPr>
          <w:szCs w:val="22"/>
        </w:rPr>
        <w:t>SML</w:t>
      </w:r>
      <w:r w:rsidRPr="00DF0B1B">
        <w:rPr>
          <w:szCs w:val="22"/>
        </w:rPr>
        <w:t xml:space="preserve"> equals the expected market risk premium.</w:t>
      </w:r>
      <w:r>
        <w:rPr>
          <w:szCs w:val="22"/>
        </w:rPr>
        <w:t xml:space="preserve"> So, the expected market risk premium must be 6.43 percent.</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ind w:left="907" w:hanging="907"/>
        <w:jc w:val="both"/>
        <w:rPr>
          <w:szCs w:val="22"/>
        </w:rPr>
      </w:pPr>
      <w:r>
        <w:rPr>
          <w:szCs w:val="22"/>
        </w:rPr>
        <w:tab/>
      </w:r>
      <w:r>
        <w:rPr>
          <w:szCs w:val="22"/>
        </w:rPr>
        <w:tab/>
        <w:t>We could also solve this problem using CAPM. The equations for the expected returns of the two stocks are:</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ind w:left="907" w:hanging="907"/>
        <w:jc w:val="both"/>
        <w:rPr>
          <w:szCs w:val="22"/>
        </w:rPr>
      </w:pPr>
      <w:r>
        <w:rPr>
          <w:szCs w:val="22"/>
        </w:rPr>
        <w:tab/>
      </w:r>
      <w:r>
        <w:rPr>
          <w:szCs w:val="22"/>
        </w:rPr>
        <w:tab/>
        <w:t>E(</w:t>
      </w:r>
      <w:r w:rsidRPr="00811C42">
        <w:rPr>
          <w:i/>
          <w:szCs w:val="22"/>
        </w:rPr>
        <w:t>R</w:t>
      </w:r>
      <w:r w:rsidRPr="00B571FA">
        <w:rPr>
          <w:iCs/>
          <w:szCs w:val="22"/>
          <w:vertAlign w:val="subscript"/>
        </w:rPr>
        <w:t>A</w:t>
      </w:r>
      <w:r>
        <w:rPr>
          <w:szCs w:val="22"/>
        </w:rPr>
        <w:t xml:space="preserve">) = .1290 = </w:t>
      </w:r>
      <w:r w:rsidRPr="00811C42">
        <w:rPr>
          <w:i/>
          <w:szCs w:val="22"/>
        </w:rPr>
        <w:t>R</w:t>
      </w:r>
      <w:r>
        <w:rPr>
          <w:i/>
          <w:szCs w:val="22"/>
          <w:vertAlign w:val="subscript"/>
        </w:rPr>
        <w:t>F</w:t>
      </w:r>
      <w:r w:rsidRPr="00811C42">
        <w:rPr>
          <w:i/>
          <w:szCs w:val="22"/>
        </w:rPr>
        <w:t xml:space="preserve"> </w:t>
      </w:r>
      <w:r>
        <w:rPr>
          <w:szCs w:val="22"/>
        </w:rPr>
        <w:t>+ (</w:t>
      </w:r>
      <w:r>
        <w:rPr>
          <w:szCs w:val="22"/>
        </w:rPr>
        <w:sym w:font="Symbol" w:char="F062"/>
      </w:r>
      <w:r w:rsidRPr="00C5734B">
        <w:rPr>
          <w:iCs/>
          <w:szCs w:val="22"/>
          <w:vertAlign w:val="subscript"/>
        </w:rPr>
        <w:t>B</w:t>
      </w:r>
      <w:r>
        <w:rPr>
          <w:szCs w:val="22"/>
        </w:rPr>
        <w:t xml:space="preserve"> + .35)(MRP)</w:t>
      </w:r>
    </w:p>
    <w:p w:rsidR="00097D27" w:rsidRDefault="00097D27" w:rsidP="00097D27">
      <w:pPr>
        <w:tabs>
          <w:tab w:val="left" w:pos="446"/>
          <w:tab w:val="left" w:pos="907"/>
        </w:tabs>
        <w:ind w:left="907" w:hanging="907"/>
        <w:jc w:val="both"/>
        <w:rPr>
          <w:szCs w:val="22"/>
        </w:rPr>
      </w:pPr>
      <w:r>
        <w:rPr>
          <w:szCs w:val="22"/>
        </w:rPr>
        <w:tab/>
      </w:r>
      <w:r>
        <w:rPr>
          <w:szCs w:val="22"/>
        </w:rPr>
        <w:tab/>
        <w:t>E(</w:t>
      </w:r>
      <w:r w:rsidRPr="00811C42">
        <w:rPr>
          <w:i/>
          <w:szCs w:val="22"/>
        </w:rPr>
        <w:t>R</w:t>
      </w:r>
      <w:r w:rsidRPr="00B571FA">
        <w:rPr>
          <w:iCs/>
          <w:szCs w:val="22"/>
          <w:vertAlign w:val="subscript"/>
        </w:rPr>
        <w:t>B</w:t>
      </w:r>
      <w:r>
        <w:rPr>
          <w:szCs w:val="22"/>
        </w:rPr>
        <w:t xml:space="preserve">) = .1065 = </w:t>
      </w:r>
      <w:r w:rsidRPr="00811C42">
        <w:rPr>
          <w:i/>
          <w:szCs w:val="22"/>
        </w:rPr>
        <w:t>R</w:t>
      </w:r>
      <w:r>
        <w:rPr>
          <w:i/>
          <w:szCs w:val="22"/>
          <w:vertAlign w:val="subscript"/>
        </w:rPr>
        <w:t>F</w:t>
      </w:r>
      <w:r w:rsidRPr="00811C42">
        <w:rPr>
          <w:i/>
          <w:szCs w:val="22"/>
        </w:rPr>
        <w:t xml:space="preserve"> </w:t>
      </w:r>
      <w:r>
        <w:rPr>
          <w:szCs w:val="22"/>
        </w:rPr>
        <w:t xml:space="preserve">+ </w:t>
      </w:r>
      <w:r>
        <w:rPr>
          <w:szCs w:val="22"/>
        </w:rPr>
        <w:sym w:font="Symbol" w:char="F062"/>
      </w:r>
      <w:r w:rsidRPr="00C5734B">
        <w:rPr>
          <w:iCs/>
          <w:szCs w:val="22"/>
          <w:vertAlign w:val="subscript"/>
        </w:rPr>
        <w:t>B</w:t>
      </w:r>
      <w:r>
        <w:rPr>
          <w:szCs w:val="22"/>
        </w:rPr>
        <w:t>(MRP)</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ind w:left="907" w:hanging="907"/>
        <w:jc w:val="both"/>
        <w:rPr>
          <w:szCs w:val="22"/>
        </w:rPr>
      </w:pPr>
      <w:r>
        <w:rPr>
          <w:szCs w:val="22"/>
        </w:rPr>
        <w:tab/>
      </w:r>
      <w:r>
        <w:rPr>
          <w:szCs w:val="22"/>
        </w:rPr>
        <w:tab/>
        <w:t>Subtracting the CAPM equation for Stock B from the CAPM equation for Stock A yields:</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ind w:left="907" w:hanging="907"/>
        <w:jc w:val="both"/>
        <w:rPr>
          <w:szCs w:val="22"/>
        </w:rPr>
      </w:pPr>
      <w:r>
        <w:rPr>
          <w:szCs w:val="22"/>
        </w:rPr>
        <w:tab/>
      </w:r>
      <w:r>
        <w:rPr>
          <w:szCs w:val="22"/>
        </w:rPr>
        <w:tab/>
        <w:t>.0225 = .35MRP</w:t>
      </w:r>
    </w:p>
    <w:p w:rsidR="00097D27" w:rsidRDefault="00097D27" w:rsidP="00097D27">
      <w:pPr>
        <w:tabs>
          <w:tab w:val="left" w:pos="446"/>
          <w:tab w:val="left" w:pos="907"/>
        </w:tabs>
        <w:ind w:left="907" w:hanging="907"/>
        <w:jc w:val="both"/>
        <w:rPr>
          <w:szCs w:val="22"/>
        </w:rPr>
      </w:pPr>
      <w:r>
        <w:rPr>
          <w:szCs w:val="22"/>
        </w:rPr>
        <w:tab/>
      </w:r>
      <w:r>
        <w:rPr>
          <w:szCs w:val="22"/>
        </w:rPr>
        <w:tab/>
        <w:t>MRP = .0643, or 6.43%</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ind w:left="907" w:hanging="907"/>
        <w:jc w:val="both"/>
      </w:pPr>
      <w:r>
        <w:rPr>
          <w:szCs w:val="22"/>
        </w:rPr>
        <w:tab/>
      </w:r>
      <w:r>
        <w:rPr>
          <w:szCs w:val="22"/>
        </w:rPr>
        <w:tab/>
        <w:t>which is the same answer as our previous result.</w:t>
      </w:r>
    </w:p>
    <w:p w:rsidR="00097D27" w:rsidRDefault="00097D27" w:rsidP="00097D27">
      <w:pPr>
        <w:tabs>
          <w:tab w:val="left" w:pos="440"/>
        </w:tabs>
        <w:ind w:left="907" w:hanging="907"/>
        <w:jc w:val="both"/>
      </w:pPr>
    </w:p>
    <w:p w:rsidR="00097D27" w:rsidRDefault="00097D27" w:rsidP="00097D27">
      <w:pPr>
        <w:tabs>
          <w:tab w:val="left" w:pos="446"/>
          <w:tab w:val="left" w:pos="907"/>
        </w:tabs>
        <w:ind w:left="907" w:hanging="907"/>
        <w:jc w:val="both"/>
        <w:rPr>
          <w:szCs w:val="22"/>
        </w:rPr>
      </w:pPr>
      <w:r>
        <w:rPr>
          <w:b/>
          <w:szCs w:val="22"/>
        </w:rPr>
        <w:t>37.</w:t>
      </w:r>
      <w:r>
        <w:rPr>
          <w:szCs w:val="22"/>
        </w:rPr>
        <w:tab/>
      </w:r>
      <w:r>
        <w:rPr>
          <w:i/>
          <w:szCs w:val="22"/>
        </w:rPr>
        <w:t>a.</w:t>
      </w:r>
      <w:r>
        <w:rPr>
          <w:szCs w:val="22"/>
        </w:rPr>
        <w:tab/>
        <w:t xml:space="preserve">A typical, risk-averse investor seeks high returns and low risks. For a risk-averse investor holding a well-diversified portfolio, beta is the appropriate measure of the risk of an individual security. To assess the two stocks, we need to find the expected return and beta of each of the two securities. </w:t>
      </w:r>
    </w:p>
    <w:p w:rsidR="00097D27" w:rsidRDefault="00097D27" w:rsidP="00097D27">
      <w:pPr>
        <w:tabs>
          <w:tab w:val="left" w:pos="446"/>
          <w:tab w:val="left" w:pos="907"/>
        </w:tabs>
        <w:ind w:left="907" w:hanging="907"/>
        <w:jc w:val="both"/>
        <w:rPr>
          <w:szCs w:val="22"/>
        </w:rPr>
      </w:pPr>
    </w:p>
    <w:p w:rsidR="00097D27" w:rsidRDefault="00097D27" w:rsidP="00097D27">
      <w:pPr>
        <w:tabs>
          <w:tab w:val="left" w:pos="446"/>
          <w:tab w:val="left" w:pos="907"/>
        </w:tabs>
        <w:rPr>
          <w:i/>
          <w:szCs w:val="22"/>
        </w:rPr>
      </w:pPr>
      <w:r>
        <w:rPr>
          <w:szCs w:val="22"/>
        </w:rPr>
        <w:tab/>
      </w:r>
      <w:r>
        <w:rPr>
          <w:szCs w:val="22"/>
        </w:rPr>
        <w:tab/>
      </w:r>
      <w:r>
        <w:rPr>
          <w:i/>
          <w:szCs w:val="22"/>
        </w:rPr>
        <w:t xml:space="preserve">Stock </w:t>
      </w:r>
      <w:r>
        <w:rPr>
          <w:i/>
          <w:iCs/>
          <w:szCs w:val="22"/>
        </w:rPr>
        <w:t>A:</w:t>
      </w:r>
    </w:p>
    <w:p w:rsidR="00097D27" w:rsidRDefault="00097D27" w:rsidP="00097D27">
      <w:pPr>
        <w:tabs>
          <w:tab w:val="left" w:pos="446"/>
          <w:tab w:val="left" w:pos="907"/>
        </w:tabs>
        <w:ind w:left="907" w:hanging="907"/>
        <w:jc w:val="both"/>
        <w:rPr>
          <w:szCs w:val="22"/>
        </w:rPr>
      </w:pPr>
      <w:r>
        <w:rPr>
          <w:szCs w:val="22"/>
        </w:rPr>
        <w:tab/>
      </w:r>
      <w:r>
        <w:rPr>
          <w:szCs w:val="22"/>
        </w:rPr>
        <w:tab/>
        <w:t>Since Stock A pays no dividends, the return on Stock A is: (</w:t>
      </w:r>
      <w:r w:rsidRPr="00B571FA">
        <w:rPr>
          <w:i/>
          <w:iCs/>
          <w:szCs w:val="22"/>
        </w:rPr>
        <w:t>P</w:t>
      </w:r>
      <w:r>
        <w:rPr>
          <w:szCs w:val="22"/>
          <w:vertAlign w:val="subscript"/>
        </w:rPr>
        <w:t>1</w:t>
      </w:r>
      <w:r>
        <w:rPr>
          <w:szCs w:val="22"/>
        </w:rPr>
        <w:t xml:space="preserve"> – </w:t>
      </w:r>
      <w:r w:rsidRPr="00B571FA">
        <w:rPr>
          <w:i/>
          <w:iCs/>
          <w:szCs w:val="22"/>
        </w:rPr>
        <w:t>P</w:t>
      </w:r>
      <w:r>
        <w:rPr>
          <w:szCs w:val="22"/>
          <w:vertAlign w:val="subscript"/>
        </w:rPr>
        <w:t>0</w:t>
      </w:r>
      <w:r>
        <w:rPr>
          <w:szCs w:val="22"/>
        </w:rPr>
        <w:t>)/</w:t>
      </w:r>
      <w:r w:rsidRPr="00B571FA">
        <w:rPr>
          <w:i/>
          <w:iCs/>
          <w:szCs w:val="22"/>
        </w:rPr>
        <w:t>P</w:t>
      </w:r>
      <w:r>
        <w:rPr>
          <w:szCs w:val="22"/>
          <w:vertAlign w:val="subscript"/>
        </w:rPr>
        <w:t>0</w:t>
      </w:r>
      <w:r>
        <w:rPr>
          <w:szCs w:val="22"/>
        </w:rPr>
        <w:t>. So, the return for each state of the economy is:</w:t>
      </w:r>
    </w:p>
    <w:p w:rsidR="00097D27" w:rsidRDefault="00097D27" w:rsidP="00097D27">
      <w:pPr>
        <w:tabs>
          <w:tab w:val="left" w:pos="446"/>
          <w:tab w:val="left" w:pos="907"/>
        </w:tabs>
        <w:rPr>
          <w:szCs w:val="22"/>
        </w:rPr>
      </w:pPr>
    </w:p>
    <w:p w:rsidR="00097D27" w:rsidRDefault="00097D27" w:rsidP="00097D27">
      <w:pPr>
        <w:tabs>
          <w:tab w:val="left" w:pos="446"/>
          <w:tab w:val="left" w:pos="907"/>
          <w:tab w:val="left" w:pos="1710"/>
        </w:tabs>
        <w:rPr>
          <w:szCs w:val="22"/>
        </w:rPr>
      </w:pPr>
      <w:r>
        <w:rPr>
          <w:szCs w:val="22"/>
        </w:rPr>
        <w:tab/>
      </w:r>
      <w:r>
        <w:rPr>
          <w:szCs w:val="22"/>
        </w:rPr>
        <w:tab/>
      </w:r>
      <w:r>
        <w:rPr>
          <w:i/>
          <w:szCs w:val="22"/>
        </w:rPr>
        <w:t>R</w:t>
      </w:r>
      <w:r>
        <w:rPr>
          <w:szCs w:val="22"/>
          <w:vertAlign w:val="subscript"/>
        </w:rPr>
        <w:t>Recession</w:t>
      </w:r>
      <w:r>
        <w:rPr>
          <w:szCs w:val="22"/>
        </w:rPr>
        <w:t xml:space="preserve"> </w:t>
      </w:r>
      <w:r>
        <w:rPr>
          <w:szCs w:val="22"/>
        </w:rPr>
        <w:tab/>
        <w:t>= ($56 – 68)/$68 = –.1765, or –17.65%</w:t>
      </w:r>
    </w:p>
    <w:p w:rsidR="00097D27" w:rsidRDefault="00097D27" w:rsidP="00097D27">
      <w:pPr>
        <w:tabs>
          <w:tab w:val="left" w:pos="446"/>
          <w:tab w:val="left" w:pos="907"/>
          <w:tab w:val="left" w:pos="1710"/>
        </w:tabs>
        <w:rPr>
          <w:szCs w:val="22"/>
        </w:rPr>
      </w:pPr>
      <w:r>
        <w:rPr>
          <w:szCs w:val="22"/>
        </w:rPr>
        <w:tab/>
      </w:r>
      <w:r>
        <w:rPr>
          <w:szCs w:val="22"/>
        </w:rPr>
        <w:tab/>
      </w:r>
      <w:r>
        <w:rPr>
          <w:i/>
          <w:szCs w:val="22"/>
        </w:rPr>
        <w:t>R</w:t>
      </w:r>
      <w:r>
        <w:rPr>
          <w:szCs w:val="22"/>
          <w:vertAlign w:val="subscript"/>
        </w:rPr>
        <w:t>Normal</w:t>
      </w:r>
      <w:r>
        <w:rPr>
          <w:szCs w:val="22"/>
        </w:rPr>
        <w:t xml:space="preserve"> </w:t>
      </w:r>
      <w:r>
        <w:rPr>
          <w:szCs w:val="22"/>
        </w:rPr>
        <w:tab/>
        <w:t>= ($78 – 68)/$68 = .1471, or 14.71%</w:t>
      </w:r>
    </w:p>
    <w:p w:rsidR="00097D27" w:rsidRDefault="00097D27" w:rsidP="00097D27">
      <w:pPr>
        <w:tabs>
          <w:tab w:val="left" w:pos="446"/>
          <w:tab w:val="left" w:pos="907"/>
          <w:tab w:val="left" w:pos="1710"/>
        </w:tabs>
        <w:rPr>
          <w:szCs w:val="22"/>
        </w:rPr>
      </w:pPr>
      <w:r>
        <w:rPr>
          <w:szCs w:val="22"/>
        </w:rPr>
        <w:tab/>
      </w:r>
      <w:r>
        <w:rPr>
          <w:szCs w:val="22"/>
        </w:rPr>
        <w:tab/>
      </w:r>
      <w:r>
        <w:rPr>
          <w:i/>
          <w:szCs w:val="22"/>
        </w:rPr>
        <w:t>R</w:t>
      </w:r>
      <w:r>
        <w:rPr>
          <w:szCs w:val="22"/>
          <w:vertAlign w:val="subscript"/>
        </w:rPr>
        <w:t>Expanding</w:t>
      </w:r>
      <w:r>
        <w:rPr>
          <w:szCs w:val="22"/>
        </w:rPr>
        <w:t xml:space="preserve"> = ($86 – 68)/$68 = .2647, or 26.47%</w:t>
      </w:r>
    </w:p>
    <w:p w:rsidR="00097D27" w:rsidRDefault="00097D27" w:rsidP="00097D27">
      <w:pPr>
        <w:tabs>
          <w:tab w:val="left" w:pos="446"/>
          <w:tab w:val="left" w:pos="907"/>
        </w:tabs>
        <w:rPr>
          <w:szCs w:val="22"/>
        </w:rPr>
      </w:pPr>
    </w:p>
    <w:p w:rsidR="00097D27" w:rsidRDefault="00097D27" w:rsidP="00097D27">
      <w:pPr>
        <w:rPr>
          <w:szCs w:val="22"/>
        </w:rPr>
      </w:pPr>
      <w:r>
        <w:rPr>
          <w:szCs w:val="22"/>
        </w:rPr>
        <w:br w:type="page"/>
      </w:r>
    </w:p>
    <w:p w:rsidR="00097D27" w:rsidRDefault="00097D27" w:rsidP="00097D27">
      <w:pPr>
        <w:tabs>
          <w:tab w:val="left" w:pos="440"/>
        </w:tabs>
        <w:ind w:left="907" w:hanging="907"/>
        <w:jc w:val="both"/>
        <w:rPr>
          <w:b/>
        </w:rPr>
      </w:pPr>
      <w:r>
        <w:rPr>
          <w:szCs w:val="22"/>
        </w:rPr>
        <w:tab/>
      </w:r>
      <w:r>
        <w:rPr>
          <w:szCs w:val="22"/>
        </w:rPr>
        <w:tab/>
      </w:r>
      <w:r>
        <w:t>The expected return of an asset is the sum of the probability of each return occurring times the probability of that return occurring. So, the expected return of the stock is:</w:t>
      </w:r>
    </w:p>
    <w:p w:rsidR="00097D27" w:rsidRDefault="00097D27" w:rsidP="00097D27">
      <w:pPr>
        <w:tabs>
          <w:tab w:val="left" w:pos="440"/>
        </w:tabs>
        <w:ind w:left="440" w:hanging="440"/>
        <w:jc w:val="both"/>
      </w:pPr>
    </w:p>
    <w:p w:rsidR="00097D27" w:rsidRDefault="00097D27" w:rsidP="00097D27">
      <w:pPr>
        <w:tabs>
          <w:tab w:val="left" w:pos="440"/>
          <w:tab w:val="left" w:pos="907"/>
          <w:tab w:val="left" w:pos="3960"/>
        </w:tabs>
        <w:ind w:left="440" w:hanging="440"/>
        <w:jc w:val="both"/>
      </w:pPr>
      <w:r>
        <w:tab/>
      </w:r>
      <w:r>
        <w:tab/>
        <w:t>E(</w:t>
      </w:r>
      <w:r>
        <w:rPr>
          <w:i/>
        </w:rPr>
        <w:t>R</w:t>
      </w:r>
      <w:r>
        <w:rPr>
          <w:vertAlign w:val="subscript"/>
        </w:rPr>
        <w:t>A</w:t>
      </w:r>
      <w:r>
        <w:t>) = .20(–.1765) + .60(.1471) + .20(.2647) = .1059, or 10.59%</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And the variance of the stock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78" type="#_x0000_t75" style="width:7.5pt;height:14.25pt" o:ole="">
            <v:imagedata r:id="rId86" o:title=""/>
          </v:shape>
          <o:OLEObject Type="Embed" ProgID="Equation.3" ShapeID="_x0000_i1078" DrawAspect="Content" ObjectID="_1711457792" r:id="rId87"/>
        </w:object>
      </w:r>
      <w:r>
        <w:t xml:space="preserve"> = </w:t>
      </w:r>
      <w:r>
        <w:rPr>
          <w:szCs w:val="22"/>
        </w:rPr>
        <w:t>.20(–.1765 – .1059)</w:t>
      </w:r>
      <w:r>
        <w:rPr>
          <w:szCs w:val="22"/>
          <w:vertAlign w:val="superscript"/>
        </w:rPr>
        <w:t>2</w:t>
      </w:r>
      <w:r>
        <w:rPr>
          <w:szCs w:val="22"/>
        </w:rPr>
        <w:t xml:space="preserve"> + .60(.1471 – .1059)</w:t>
      </w:r>
      <w:r>
        <w:rPr>
          <w:szCs w:val="22"/>
          <w:vertAlign w:val="superscript"/>
        </w:rPr>
        <w:t>2</w:t>
      </w:r>
      <w:r>
        <w:rPr>
          <w:szCs w:val="22"/>
        </w:rPr>
        <w:t xml:space="preserve"> + .20(.2647 – .1059)</w:t>
      </w:r>
      <w:r>
        <w:rPr>
          <w:szCs w:val="22"/>
          <w:vertAlign w:val="superscript"/>
        </w:rPr>
        <w:t>2</w:t>
      </w: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79" type="#_x0000_t75" style="width:7.5pt;height:14.25pt" o:ole="">
            <v:imagedata r:id="rId88" o:title=""/>
          </v:shape>
          <o:OLEObject Type="Embed" ProgID="Equation.3" ShapeID="_x0000_i1079" DrawAspect="Content" ObjectID="_1711457793" r:id="rId89"/>
        </w:object>
      </w:r>
      <w:r>
        <w:t xml:space="preserve"> = </w:t>
      </w:r>
      <w:r>
        <w:rPr>
          <w:szCs w:val="22"/>
        </w:rPr>
        <w:t>.0220</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Which means the standard deviation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.0220</w:t>
      </w:r>
      <w:r>
        <w:rPr>
          <w:szCs w:val="22"/>
          <w:vertAlign w:val="superscript"/>
        </w:rPr>
        <w:t>1/2</w:t>
      </w:r>
    </w:p>
    <w:p w:rsidR="00097D27" w:rsidRDefault="00097D27" w:rsidP="00097D27">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.1483, or 14.83%</w:t>
      </w:r>
    </w:p>
    <w:p w:rsidR="00097D27" w:rsidRDefault="00097D27" w:rsidP="00097D27">
      <w:pPr>
        <w:tabs>
          <w:tab w:val="left" w:pos="446"/>
          <w:tab w:val="left" w:pos="907"/>
        </w:tabs>
        <w:rPr>
          <w:szCs w:val="22"/>
        </w:rPr>
      </w:pPr>
    </w:p>
    <w:p w:rsidR="00097D27" w:rsidRDefault="00097D27" w:rsidP="00097D27">
      <w:pPr>
        <w:tabs>
          <w:tab w:val="left" w:pos="900"/>
        </w:tabs>
        <w:rPr>
          <w:szCs w:val="22"/>
        </w:rPr>
      </w:pPr>
      <w:r>
        <w:rPr>
          <w:szCs w:val="22"/>
        </w:rPr>
        <w:tab/>
        <w:t>Now we can calculate the stock’s beta, which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r w:rsidRPr="00B571FA">
        <w:rPr>
          <w:i/>
          <w:iCs/>
          <w:szCs w:val="22"/>
          <w:vertAlign w:val="subscript"/>
        </w:rPr>
        <w:t>M</w:t>
      </w:r>
      <w:r>
        <w:rPr>
          <w:szCs w:val="22"/>
        </w:rPr>
        <w:t>)(</w:t>
      </w:r>
      <w:r>
        <w:rPr>
          <w:szCs w:val="22"/>
        </w:rPr>
        <w:sym w:font="Symbol" w:char="F073"/>
      </w:r>
      <w:r>
        <w:rPr>
          <w:szCs w:val="22"/>
          <w:vertAlign w:val="subscript"/>
        </w:rPr>
        <w:t>A</w:t>
      </w:r>
      <w:r>
        <w:rPr>
          <w:szCs w:val="22"/>
        </w:rPr>
        <w:t>)/</w:t>
      </w:r>
      <w:r>
        <w:rPr>
          <w:szCs w:val="22"/>
        </w:rPr>
        <w:sym w:font="Symbol" w:char="F073"/>
      </w:r>
      <w:r w:rsidRPr="00B571FA">
        <w:rPr>
          <w:i/>
          <w:iCs/>
          <w:szCs w:val="22"/>
          <w:vertAlign w:val="subscript"/>
        </w:rPr>
        <w:t>M</w:t>
      </w: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(.65)(.1483)/.19</w:t>
      </w: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bCs/>
          <w:szCs w:val="22"/>
        </w:rPr>
        <w:t>.508</w:t>
      </w:r>
    </w:p>
    <w:p w:rsidR="00097D27" w:rsidRDefault="00097D27" w:rsidP="00097D27">
      <w:pPr>
        <w:tabs>
          <w:tab w:val="left" w:pos="446"/>
          <w:tab w:val="left" w:pos="907"/>
        </w:tabs>
        <w:ind w:left="907" w:hanging="907"/>
        <w:rPr>
          <w:szCs w:val="22"/>
        </w:rPr>
      </w:pPr>
    </w:p>
    <w:p w:rsidR="00097D27" w:rsidRDefault="00097D27" w:rsidP="00097D27">
      <w:pPr>
        <w:tabs>
          <w:tab w:val="left" w:pos="907"/>
        </w:tabs>
        <w:ind w:left="907" w:hanging="907"/>
        <w:jc w:val="both"/>
        <w:rPr>
          <w:bCs/>
          <w:szCs w:val="22"/>
        </w:rPr>
      </w:pPr>
      <w:r>
        <w:rPr>
          <w:szCs w:val="22"/>
        </w:rPr>
        <w:tab/>
        <w:t>For Stock B, we can directly calculate the beta from the information provided. So, the beta for Stock B is:</w:t>
      </w:r>
    </w:p>
    <w:p w:rsidR="00097D27" w:rsidRDefault="00097D27" w:rsidP="00097D27">
      <w:pPr>
        <w:tabs>
          <w:tab w:val="left" w:pos="446"/>
          <w:tab w:val="left" w:pos="907"/>
        </w:tabs>
        <w:ind w:left="907" w:hanging="907"/>
        <w:rPr>
          <w:szCs w:val="22"/>
        </w:rPr>
      </w:pPr>
      <w:r>
        <w:rPr>
          <w:szCs w:val="22"/>
        </w:rPr>
        <w:tab/>
      </w:r>
      <w:r>
        <w:rPr>
          <w:szCs w:val="22"/>
        </w:rPr>
        <w:tab/>
      </w:r>
      <w:r>
        <w:rPr>
          <w:szCs w:val="22"/>
        </w:rPr>
        <w:tab/>
      </w:r>
    </w:p>
    <w:p w:rsidR="00097D27" w:rsidRDefault="00097D27" w:rsidP="00097D27">
      <w:pPr>
        <w:tabs>
          <w:tab w:val="left" w:pos="446"/>
          <w:tab w:val="left" w:pos="907"/>
        </w:tabs>
        <w:rPr>
          <w:i/>
          <w:iCs/>
          <w:szCs w:val="22"/>
        </w:rPr>
      </w:pPr>
      <w:r>
        <w:rPr>
          <w:szCs w:val="22"/>
        </w:rPr>
        <w:tab/>
      </w:r>
      <w:r>
        <w:rPr>
          <w:szCs w:val="22"/>
        </w:rPr>
        <w:tab/>
      </w:r>
      <w:r>
        <w:rPr>
          <w:i/>
          <w:szCs w:val="22"/>
        </w:rPr>
        <w:t xml:space="preserve">Stock </w:t>
      </w:r>
      <w:r>
        <w:rPr>
          <w:i/>
          <w:iCs/>
          <w:szCs w:val="22"/>
        </w:rPr>
        <w:t>B:</w:t>
      </w:r>
    </w:p>
    <w:p w:rsidR="00097D27" w:rsidRDefault="00097D27" w:rsidP="00097D27">
      <w:pPr>
        <w:tabs>
          <w:tab w:val="left" w:pos="446"/>
          <w:tab w:val="left" w:pos="907"/>
        </w:tabs>
        <w:rPr>
          <w:i/>
          <w:iCs/>
          <w:szCs w:val="22"/>
          <w:u w:val="single"/>
        </w:rPr>
      </w:pP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r w:rsidRPr="00B571FA">
        <w:rPr>
          <w:i/>
          <w:iCs/>
          <w:szCs w:val="22"/>
          <w:vertAlign w:val="subscript"/>
        </w:rPr>
        <w:t>M</w:t>
      </w:r>
      <w:r>
        <w:rPr>
          <w:szCs w:val="22"/>
        </w:rPr>
        <w:t>)(</w:t>
      </w:r>
      <w:r>
        <w:rPr>
          <w:szCs w:val="22"/>
        </w:rPr>
        <w:sym w:font="Symbol" w:char="F073"/>
      </w:r>
      <w:r>
        <w:rPr>
          <w:szCs w:val="22"/>
          <w:vertAlign w:val="subscript"/>
        </w:rPr>
        <w:t>B</w:t>
      </w:r>
      <w:r>
        <w:rPr>
          <w:szCs w:val="22"/>
        </w:rPr>
        <w:t>)/</w:t>
      </w:r>
      <w:r>
        <w:rPr>
          <w:szCs w:val="22"/>
        </w:rPr>
        <w:sym w:font="Symbol" w:char="F073"/>
      </w:r>
      <w:r w:rsidRPr="00B571FA">
        <w:rPr>
          <w:i/>
          <w:iCs/>
          <w:szCs w:val="22"/>
          <w:vertAlign w:val="subscript"/>
        </w:rPr>
        <w:t>M</w:t>
      </w: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(.20)(.44)/.19</w:t>
      </w:r>
    </w:p>
    <w:p w:rsidR="00097D27" w:rsidRDefault="00097D27" w:rsidP="00097D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.463</w:t>
      </w:r>
    </w:p>
    <w:p w:rsidR="00097D27" w:rsidRDefault="00097D27" w:rsidP="00097D27">
      <w:pPr>
        <w:tabs>
          <w:tab w:val="left" w:pos="446"/>
          <w:tab w:val="left" w:pos="907"/>
        </w:tabs>
        <w:rPr>
          <w:bCs/>
          <w:szCs w:val="22"/>
        </w:rPr>
      </w:pPr>
      <w:r>
        <w:rPr>
          <w:szCs w:val="22"/>
        </w:rPr>
        <w:tab/>
      </w:r>
    </w:p>
    <w:p w:rsidR="00097D27" w:rsidRDefault="00097D27" w:rsidP="00097D27">
      <w:pPr>
        <w:tabs>
          <w:tab w:val="left" w:pos="446"/>
          <w:tab w:val="left" w:pos="907"/>
        </w:tabs>
        <w:ind w:left="907" w:hanging="907"/>
        <w:jc w:val="both"/>
        <w:rPr>
          <w:szCs w:val="22"/>
          <w:u w:val="single"/>
        </w:rPr>
      </w:pPr>
      <w:r>
        <w:rPr>
          <w:szCs w:val="22"/>
        </w:rPr>
        <w:tab/>
      </w:r>
      <w:r>
        <w:rPr>
          <w:szCs w:val="22"/>
        </w:rPr>
        <w:tab/>
        <w:t>The expected return on Stock</w:t>
      </w:r>
      <w:r>
        <w:rPr>
          <w:iCs/>
          <w:szCs w:val="22"/>
        </w:rPr>
        <w:t xml:space="preserve"> B</w:t>
      </w:r>
      <w:r>
        <w:rPr>
          <w:szCs w:val="22"/>
        </w:rPr>
        <w:t xml:space="preserve"> is higher than the expected return on Stock </w:t>
      </w:r>
      <w:r>
        <w:rPr>
          <w:iCs/>
          <w:szCs w:val="22"/>
        </w:rPr>
        <w:t>A</w:t>
      </w:r>
      <w:r>
        <w:rPr>
          <w:szCs w:val="22"/>
        </w:rPr>
        <w:t xml:space="preserve">. The risk of Stock </w:t>
      </w:r>
      <w:r>
        <w:rPr>
          <w:iCs/>
          <w:szCs w:val="22"/>
        </w:rPr>
        <w:t>B</w:t>
      </w:r>
      <w:r>
        <w:rPr>
          <w:szCs w:val="22"/>
        </w:rPr>
        <w:t xml:space="preserve">, as measured by its beta, is lower than the risk of Stock </w:t>
      </w:r>
      <w:r>
        <w:rPr>
          <w:iCs/>
          <w:szCs w:val="22"/>
        </w:rPr>
        <w:t>A</w:t>
      </w:r>
      <w:r>
        <w:rPr>
          <w:szCs w:val="22"/>
        </w:rPr>
        <w:t xml:space="preserve">. Thus, a typical risk-averse investor holding a well-diversified portfolio will prefer Stock </w:t>
      </w:r>
      <w:r>
        <w:rPr>
          <w:iCs/>
          <w:szCs w:val="22"/>
        </w:rPr>
        <w:t>B. Note, this situation implies that at least one of the stocks is mispriced since the higher risk (beta) stock has a lower return than the lower risk (beta) stock.</w:t>
      </w:r>
    </w:p>
    <w:p w:rsidR="00097D27" w:rsidRDefault="00097D27" w:rsidP="00097D27">
      <w:pPr>
        <w:tabs>
          <w:tab w:val="left" w:pos="446"/>
          <w:tab w:val="left" w:pos="907"/>
        </w:tabs>
        <w:rPr>
          <w:szCs w:val="22"/>
          <w:u w:val="single"/>
        </w:rPr>
      </w:pPr>
    </w:p>
    <w:p w:rsidR="00097D27" w:rsidRDefault="00097D27" w:rsidP="00097D27">
      <w:pPr>
        <w:tabs>
          <w:tab w:val="left" w:pos="440"/>
        </w:tabs>
        <w:ind w:left="907" w:hanging="907"/>
        <w:jc w:val="both"/>
      </w:pPr>
      <w:r>
        <w:rPr>
          <w:szCs w:val="22"/>
        </w:rPr>
        <w:tab/>
      </w:r>
      <w:r>
        <w:rPr>
          <w:i/>
          <w:szCs w:val="22"/>
        </w:rPr>
        <w:t>b.</w:t>
      </w:r>
      <w:r>
        <w:rPr>
          <w:szCs w:val="22"/>
        </w:rPr>
        <w:tab/>
      </w:r>
      <w:r>
        <w:t xml:space="preserve">The expected return of the portfolio is the sum of the weight of each asset times the expected return of each asset, so: </w:t>
      </w:r>
    </w:p>
    <w:p w:rsidR="00097D27" w:rsidRDefault="00097D27" w:rsidP="00097D27">
      <w:pPr>
        <w:tabs>
          <w:tab w:val="left" w:pos="446"/>
          <w:tab w:val="left" w:pos="907"/>
        </w:tabs>
        <w:ind w:left="440" w:hanging="440"/>
        <w:jc w:val="both"/>
      </w:pPr>
    </w:p>
    <w:p w:rsidR="00097D27" w:rsidRDefault="00097D27" w:rsidP="00097D27">
      <w:pPr>
        <w:tabs>
          <w:tab w:val="left" w:pos="446"/>
          <w:tab w:val="left" w:pos="907"/>
        </w:tabs>
      </w:pPr>
      <w:r>
        <w:tab/>
      </w:r>
      <w:r>
        <w:tab/>
        <w:t>E(</w:t>
      </w:r>
      <w:r>
        <w:rPr>
          <w:i/>
        </w:rPr>
        <w:t>R</w:t>
      </w:r>
      <w:r w:rsidRPr="00B571FA">
        <w:rPr>
          <w:i/>
          <w:iCs/>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097D27" w:rsidRDefault="00097D27" w:rsidP="00097D27">
      <w:pPr>
        <w:tabs>
          <w:tab w:val="left" w:pos="446"/>
          <w:tab w:val="left" w:pos="907"/>
        </w:tabs>
        <w:rPr>
          <w:szCs w:val="22"/>
        </w:rPr>
      </w:pPr>
      <w:r>
        <w:rPr>
          <w:szCs w:val="22"/>
        </w:rPr>
        <w:tab/>
      </w:r>
      <w:r>
        <w:rPr>
          <w:szCs w:val="22"/>
        </w:rPr>
        <w:tab/>
        <w:t>E(</w:t>
      </w:r>
      <w:r>
        <w:rPr>
          <w:i/>
          <w:szCs w:val="22"/>
        </w:rPr>
        <w:t>R</w:t>
      </w:r>
      <w:r w:rsidRPr="00B571FA">
        <w:rPr>
          <w:i/>
          <w:iCs/>
          <w:szCs w:val="22"/>
          <w:vertAlign w:val="subscript"/>
        </w:rPr>
        <w:t>P</w:t>
      </w:r>
      <w:r>
        <w:rPr>
          <w:szCs w:val="22"/>
        </w:rPr>
        <w:t>) = .70(.1059) + .30(.13)</w:t>
      </w:r>
    </w:p>
    <w:p w:rsidR="00097D27" w:rsidRDefault="00097D27" w:rsidP="00097D27">
      <w:pPr>
        <w:tabs>
          <w:tab w:val="left" w:pos="446"/>
          <w:tab w:val="left" w:pos="907"/>
        </w:tabs>
        <w:rPr>
          <w:bCs/>
          <w:szCs w:val="22"/>
        </w:rPr>
      </w:pPr>
      <w:r>
        <w:rPr>
          <w:szCs w:val="22"/>
        </w:rPr>
        <w:tab/>
      </w:r>
      <w:r>
        <w:rPr>
          <w:szCs w:val="22"/>
        </w:rPr>
        <w:tab/>
        <w:t>E(</w:t>
      </w:r>
      <w:r>
        <w:rPr>
          <w:i/>
          <w:szCs w:val="22"/>
        </w:rPr>
        <w:t>R</w:t>
      </w:r>
      <w:r w:rsidRPr="00B571FA">
        <w:rPr>
          <w:i/>
          <w:iCs/>
          <w:szCs w:val="22"/>
          <w:vertAlign w:val="subscript"/>
        </w:rPr>
        <w:t>P</w:t>
      </w:r>
      <w:r>
        <w:rPr>
          <w:szCs w:val="22"/>
        </w:rPr>
        <w:t xml:space="preserve">) = </w:t>
      </w:r>
      <w:r>
        <w:rPr>
          <w:bCs/>
          <w:szCs w:val="22"/>
        </w:rPr>
        <w:t>.1131, or 11.31%</w:t>
      </w:r>
    </w:p>
    <w:p w:rsidR="00097D27" w:rsidRDefault="00097D27" w:rsidP="00097D27">
      <w:pPr>
        <w:tabs>
          <w:tab w:val="left" w:pos="446"/>
          <w:tab w:val="left" w:pos="907"/>
        </w:tabs>
        <w:rPr>
          <w:bCs/>
          <w:szCs w:val="22"/>
        </w:rPr>
      </w:pPr>
    </w:p>
    <w:p w:rsidR="00097D27" w:rsidRDefault="00097D27" w:rsidP="00097D27">
      <w:pPr>
        <w:ind w:left="900"/>
        <w:jc w:val="both"/>
        <w:rPr>
          <w:bCs/>
          <w:szCs w:val="22"/>
        </w:rPr>
      </w:pPr>
      <w:r>
        <w:rPr>
          <w:bCs/>
          <w:szCs w:val="22"/>
        </w:rPr>
        <w:t>To find the standard deviation of the portfolio, we first need to calculate the variance. The variance of the portfolio is:</w:t>
      </w:r>
    </w:p>
    <w:p w:rsidR="00097D27" w:rsidRDefault="00097D27" w:rsidP="00097D27">
      <w:pPr>
        <w:tabs>
          <w:tab w:val="left" w:pos="446"/>
          <w:tab w:val="left" w:pos="907"/>
        </w:tabs>
        <w:rPr>
          <w:bCs/>
          <w:szCs w:val="22"/>
        </w:rPr>
      </w:pPr>
    </w:p>
    <w:p w:rsidR="00097D27" w:rsidRDefault="00097D27" w:rsidP="00097D27">
      <w:pPr>
        <w:tabs>
          <w:tab w:val="left" w:pos="446"/>
          <w:tab w:val="left" w:pos="907"/>
        </w:tabs>
        <w:ind w:left="440" w:hanging="440"/>
        <w:jc w:val="both"/>
      </w:pPr>
      <w:r>
        <w:rPr>
          <w:bCs/>
          <w:szCs w:val="22"/>
        </w:rPr>
        <w:tab/>
      </w:r>
      <w:r>
        <w:rPr>
          <w:bCs/>
          <w:szCs w:val="22"/>
        </w:rPr>
        <w:tab/>
      </w:r>
      <w:r>
        <w:tab/>
      </w:r>
      <w:r>
        <w:sym w:font="Symbol" w:char="F073"/>
      </w:r>
      <w:r>
        <w:rPr>
          <w:noProof/>
          <w:position w:val="-10"/>
        </w:rPr>
        <w:object w:dxaOrig="165" w:dyaOrig="360">
          <v:shape id="_x0000_i1080" type="#_x0000_t75" style="width:7.5pt;height:14.25pt" o:ole="">
            <v:imagedata r:id="rId19" o:title=""/>
          </v:shape>
          <o:OLEObject Type="Embed" ProgID="Equation.3" ShapeID="_x0000_i1080" DrawAspect="Content" ObjectID="_1711457794" r:id="rId90"/>
        </w:object>
      </w:r>
      <w:r>
        <w:t xml:space="preserve"> = </w:t>
      </w:r>
      <w:r>
        <w:rPr>
          <w:i/>
        </w:rPr>
        <w:t>X</w:t>
      </w:r>
      <w:r>
        <w:rPr>
          <w:noProof/>
          <w:position w:val="-10"/>
        </w:rPr>
        <w:object w:dxaOrig="165" w:dyaOrig="360">
          <v:shape id="_x0000_i1081" type="#_x0000_t75" style="width:7.5pt;height:14.25pt" o:ole="">
            <v:imagedata r:id="rId32" o:title=""/>
          </v:shape>
          <o:OLEObject Type="Embed" ProgID="Equation.3" ShapeID="_x0000_i1081" DrawAspect="Content" ObjectID="_1711457795" r:id="rId91"/>
        </w:object>
      </w:r>
      <w:r>
        <w:sym w:font="Symbol" w:char="F073"/>
      </w:r>
      <w:r>
        <w:rPr>
          <w:noProof/>
          <w:position w:val="-10"/>
        </w:rPr>
        <w:object w:dxaOrig="165" w:dyaOrig="360">
          <v:shape id="_x0000_i1082" type="#_x0000_t75" style="width:7.5pt;height:14.25pt" o:ole="">
            <v:imagedata r:id="rId34" o:title=""/>
          </v:shape>
          <o:OLEObject Type="Embed" ProgID="Equation.3" ShapeID="_x0000_i1082" DrawAspect="Content" ObjectID="_1711457796" r:id="rId92"/>
        </w:object>
      </w:r>
      <w:r>
        <w:t xml:space="preserve"> + </w:t>
      </w:r>
      <w:r>
        <w:rPr>
          <w:i/>
        </w:rPr>
        <w:t>X</w:t>
      </w:r>
      <w:r>
        <w:rPr>
          <w:noProof/>
          <w:position w:val="-10"/>
        </w:rPr>
        <w:object w:dxaOrig="165" w:dyaOrig="360">
          <v:shape id="_x0000_i1083" type="#_x0000_t75" style="width:7.5pt;height:14.25pt" o:ole="">
            <v:imagedata r:id="rId36" o:title=""/>
          </v:shape>
          <o:OLEObject Type="Embed" ProgID="Equation.3" ShapeID="_x0000_i1083" DrawAspect="Content" ObjectID="_1711457797" r:id="rId93"/>
        </w:object>
      </w:r>
      <w:r>
        <w:sym w:font="Symbol" w:char="F073"/>
      </w:r>
      <w:r>
        <w:rPr>
          <w:noProof/>
          <w:position w:val="-10"/>
        </w:rPr>
        <w:object w:dxaOrig="165" w:dyaOrig="360">
          <v:shape id="_x0000_i1084" type="#_x0000_t75" style="width:7.5pt;height:14.25pt" o:ole="">
            <v:imagedata r:id="rId94" o:title=""/>
          </v:shape>
          <o:OLEObject Type="Embed" ProgID="Equation.3" ShapeID="_x0000_i1084" DrawAspect="Content" ObjectID="_1711457798" r:id="rId95"/>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A,B</w:t>
      </w:r>
      <w:r>
        <w:t xml:space="preserve"> </w:t>
      </w:r>
    </w:p>
    <w:p w:rsidR="00097D27" w:rsidRDefault="00097D27" w:rsidP="00097D27">
      <w:pPr>
        <w:tabs>
          <w:tab w:val="left" w:pos="446"/>
          <w:tab w:val="left" w:pos="907"/>
        </w:tabs>
        <w:rPr>
          <w:szCs w:val="22"/>
        </w:rPr>
      </w:pPr>
      <w:r>
        <w:rPr>
          <w:bCs/>
          <w:szCs w:val="22"/>
        </w:rPr>
        <w:tab/>
      </w:r>
      <w:r>
        <w:rPr>
          <w:bCs/>
          <w:szCs w:val="22"/>
        </w:rPr>
        <w:tab/>
      </w:r>
      <w:r>
        <w:sym w:font="Symbol" w:char="F073"/>
      </w:r>
      <w:r>
        <w:rPr>
          <w:noProof/>
          <w:position w:val="-10"/>
        </w:rPr>
        <w:object w:dxaOrig="165" w:dyaOrig="360">
          <v:shape id="_x0000_i1085" type="#_x0000_t75" style="width:7.5pt;height:14.25pt" o:ole="">
            <v:imagedata r:id="rId19" o:title=""/>
          </v:shape>
          <o:OLEObject Type="Embed" ProgID="Equation.3" ShapeID="_x0000_i1085" DrawAspect="Content" ObjectID="_1711457799" r:id="rId96"/>
        </w:object>
      </w:r>
      <w:r>
        <w:t xml:space="preserve"> = </w:t>
      </w:r>
      <w:r>
        <w:rPr>
          <w:szCs w:val="22"/>
        </w:rPr>
        <w:t>(.70)</w:t>
      </w:r>
      <w:r>
        <w:rPr>
          <w:szCs w:val="22"/>
          <w:vertAlign w:val="superscript"/>
        </w:rPr>
        <w:t>2</w:t>
      </w:r>
      <w:r>
        <w:rPr>
          <w:szCs w:val="22"/>
        </w:rPr>
        <w:t>(.1483)</w:t>
      </w:r>
      <w:r>
        <w:rPr>
          <w:szCs w:val="22"/>
          <w:vertAlign w:val="superscript"/>
        </w:rPr>
        <w:t>2</w:t>
      </w:r>
      <w:r>
        <w:rPr>
          <w:szCs w:val="22"/>
        </w:rPr>
        <w:t xml:space="preserve"> + (.30)</w:t>
      </w:r>
      <w:r>
        <w:rPr>
          <w:szCs w:val="22"/>
          <w:vertAlign w:val="superscript"/>
        </w:rPr>
        <w:t>2</w:t>
      </w:r>
      <w:r>
        <w:rPr>
          <w:szCs w:val="22"/>
        </w:rPr>
        <w:t>(.44)</w:t>
      </w:r>
      <w:r>
        <w:rPr>
          <w:szCs w:val="22"/>
          <w:vertAlign w:val="superscript"/>
        </w:rPr>
        <w:t>2</w:t>
      </w:r>
      <w:r>
        <w:rPr>
          <w:szCs w:val="22"/>
        </w:rPr>
        <w:t xml:space="preserve"> + 2(.70)(.30)(.1483)(.44)(.38)</w:t>
      </w: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86" type="#_x0000_t75" style="width:7.5pt;height:14.25pt" o:ole="">
            <v:imagedata r:id="rId19" o:title=""/>
          </v:shape>
          <o:OLEObject Type="Embed" ProgID="Equation.3" ShapeID="_x0000_i1086" DrawAspect="Content" ObjectID="_1711457800" r:id="rId97"/>
        </w:object>
      </w:r>
      <w:r>
        <w:t xml:space="preserve"> = </w:t>
      </w:r>
      <w:r>
        <w:rPr>
          <w:szCs w:val="22"/>
        </w:rPr>
        <w:t>.03862</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And the standard deviation of the portfolio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szCs w:val="22"/>
        </w:rPr>
        <w:sym w:font="Symbol" w:char="F073"/>
      </w:r>
      <w:r w:rsidRPr="00B571FA">
        <w:rPr>
          <w:i/>
          <w:iCs/>
          <w:szCs w:val="22"/>
          <w:vertAlign w:val="subscript"/>
        </w:rPr>
        <w:t>P</w:t>
      </w:r>
      <w:r>
        <w:rPr>
          <w:szCs w:val="22"/>
        </w:rPr>
        <w:t xml:space="preserve"> = .03862</w:t>
      </w:r>
      <w:r>
        <w:rPr>
          <w:szCs w:val="22"/>
          <w:vertAlign w:val="superscript"/>
        </w:rPr>
        <w:t>1/2</w:t>
      </w:r>
    </w:p>
    <w:p w:rsidR="00097D27" w:rsidRDefault="00097D27" w:rsidP="00097D27">
      <w:pPr>
        <w:tabs>
          <w:tab w:val="left" w:pos="446"/>
          <w:tab w:val="left" w:pos="907"/>
        </w:tabs>
        <w:rPr>
          <w:bCs/>
          <w:szCs w:val="22"/>
        </w:rPr>
      </w:pPr>
      <w:r>
        <w:rPr>
          <w:szCs w:val="22"/>
        </w:rPr>
        <w:tab/>
      </w:r>
      <w:r>
        <w:rPr>
          <w:szCs w:val="22"/>
        </w:rPr>
        <w:tab/>
      </w:r>
      <w:r>
        <w:rPr>
          <w:szCs w:val="22"/>
        </w:rPr>
        <w:sym w:font="Symbol" w:char="F073"/>
      </w:r>
      <w:r w:rsidRPr="00B571FA">
        <w:rPr>
          <w:i/>
          <w:iCs/>
          <w:szCs w:val="22"/>
          <w:vertAlign w:val="subscript"/>
        </w:rPr>
        <w:t>P</w:t>
      </w:r>
      <w:r>
        <w:rPr>
          <w:szCs w:val="22"/>
        </w:rPr>
        <w:t xml:space="preserve"> = </w:t>
      </w:r>
      <w:r>
        <w:rPr>
          <w:bCs/>
          <w:szCs w:val="22"/>
        </w:rPr>
        <w:t>.1965, or 19.65%</w:t>
      </w:r>
    </w:p>
    <w:p w:rsidR="00097D27" w:rsidRDefault="00097D27" w:rsidP="00097D27">
      <w:pPr>
        <w:tabs>
          <w:tab w:val="left" w:pos="446"/>
          <w:tab w:val="left" w:pos="907"/>
        </w:tabs>
        <w:rPr>
          <w:bCs/>
          <w:szCs w:val="22"/>
        </w:rPr>
      </w:pPr>
    </w:p>
    <w:p w:rsidR="00097D27" w:rsidRDefault="00097D27" w:rsidP="00097D27">
      <w:pPr>
        <w:tabs>
          <w:tab w:val="left" w:pos="446"/>
          <w:tab w:val="left" w:pos="907"/>
        </w:tabs>
        <w:ind w:left="907" w:hanging="907"/>
        <w:jc w:val="both"/>
        <w:rPr>
          <w:szCs w:val="22"/>
        </w:rPr>
      </w:pPr>
      <w:r>
        <w:rPr>
          <w:bCs/>
          <w:szCs w:val="22"/>
        </w:rPr>
        <w:tab/>
      </w:r>
      <w:r>
        <w:rPr>
          <w:i/>
          <w:szCs w:val="22"/>
        </w:rPr>
        <w:t>c.</w:t>
      </w:r>
      <w:r>
        <w:rPr>
          <w:bCs/>
          <w:szCs w:val="22"/>
        </w:rPr>
        <w:tab/>
      </w:r>
      <w:r>
        <w:rPr>
          <w:szCs w:val="22"/>
        </w:rPr>
        <w:t>The beta of a portfolio is the weighted average of the betas of its individual securities. So the beta of the portfolio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szCs w:val="22"/>
        </w:rPr>
        <w:sym w:font="Symbol" w:char="F062"/>
      </w:r>
      <w:r w:rsidRPr="00B571FA">
        <w:rPr>
          <w:i/>
          <w:iCs/>
          <w:szCs w:val="22"/>
          <w:vertAlign w:val="subscript"/>
        </w:rPr>
        <w:t>P</w:t>
      </w:r>
      <w:r>
        <w:rPr>
          <w:szCs w:val="22"/>
        </w:rPr>
        <w:t xml:space="preserve"> = .70(.508) + .30(.463)</w:t>
      </w:r>
    </w:p>
    <w:p w:rsidR="00097D27" w:rsidRDefault="00097D27" w:rsidP="00097D27">
      <w:pPr>
        <w:tabs>
          <w:tab w:val="left" w:pos="446"/>
          <w:tab w:val="left" w:pos="907"/>
        </w:tabs>
        <w:rPr>
          <w:szCs w:val="22"/>
        </w:rPr>
      </w:pPr>
      <w:r>
        <w:rPr>
          <w:szCs w:val="22"/>
        </w:rPr>
        <w:tab/>
      </w:r>
      <w:r>
        <w:rPr>
          <w:szCs w:val="22"/>
        </w:rPr>
        <w:tab/>
      </w:r>
      <w:r>
        <w:rPr>
          <w:szCs w:val="22"/>
        </w:rPr>
        <w:sym w:font="Symbol" w:char="F062"/>
      </w:r>
      <w:r w:rsidRPr="00B571FA">
        <w:rPr>
          <w:i/>
          <w:iCs/>
          <w:szCs w:val="22"/>
          <w:vertAlign w:val="subscript"/>
        </w:rPr>
        <w:t>P</w:t>
      </w:r>
      <w:r>
        <w:rPr>
          <w:szCs w:val="22"/>
        </w:rPr>
        <w:t xml:space="preserve"> = </w:t>
      </w:r>
      <w:r>
        <w:rPr>
          <w:bCs/>
          <w:szCs w:val="22"/>
        </w:rPr>
        <w:t>.494</w:t>
      </w:r>
      <w:r>
        <w:rPr>
          <w:szCs w:val="22"/>
        </w:rPr>
        <w:tab/>
      </w:r>
    </w:p>
    <w:p w:rsidR="00097D27" w:rsidRDefault="00097D27" w:rsidP="00097D27"/>
    <w:p w:rsidR="00097D27" w:rsidRDefault="00097D27" w:rsidP="00097D27">
      <w:pPr>
        <w:tabs>
          <w:tab w:val="left" w:pos="446"/>
          <w:tab w:val="left" w:pos="907"/>
        </w:tabs>
        <w:rPr>
          <w:szCs w:val="22"/>
        </w:rPr>
      </w:pPr>
      <w:r>
        <w:rPr>
          <w:b/>
          <w:szCs w:val="22"/>
        </w:rPr>
        <w:t>38.</w:t>
      </w:r>
      <w:r>
        <w:rPr>
          <w:szCs w:val="22"/>
        </w:rPr>
        <w:tab/>
      </w:r>
      <w:r>
        <w:rPr>
          <w:i/>
          <w:szCs w:val="22"/>
        </w:rPr>
        <w:t>a.</w:t>
      </w:r>
      <w:r>
        <w:rPr>
          <w:szCs w:val="22"/>
        </w:rPr>
        <w:tab/>
        <w:t>The variance of a portfolio of two assets equals: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87" type="#_x0000_t75" style="width:7.5pt;height:14.25pt" o:ole="">
            <v:imagedata r:id="rId19" o:title=""/>
          </v:shape>
          <o:OLEObject Type="Embed" ProgID="Equation.3" ShapeID="_x0000_i1087" DrawAspect="Content" ObjectID="_1711457801" r:id="rId98"/>
        </w:object>
      </w:r>
      <w:r>
        <w:t xml:space="preserve"> = </w:t>
      </w:r>
      <w:r>
        <w:rPr>
          <w:i/>
        </w:rPr>
        <w:t>X</w:t>
      </w:r>
      <w:r>
        <w:rPr>
          <w:noProof/>
          <w:position w:val="-10"/>
        </w:rPr>
        <w:object w:dxaOrig="165" w:dyaOrig="360">
          <v:shape id="_x0000_i1088" type="#_x0000_t75" style="width:7.5pt;height:14.25pt" o:ole="">
            <v:imagedata r:id="rId32" o:title=""/>
          </v:shape>
          <o:OLEObject Type="Embed" ProgID="Equation.3" ShapeID="_x0000_i1088" DrawAspect="Content" ObjectID="_1711457802" r:id="rId99"/>
        </w:object>
      </w:r>
      <w:r>
        <w:sym w:font="Symbol" w:char="F073"/>
      </w:r>
      <w:r>
        <w:rPr>
          <w:noProof/>
          <w:position w:val="-10"/>
        </w:rPr>
        <w:object w:dxaOrig="165" w:dyaOrig="360">
          <v:shape id="_x0000_i1089" type="#_x0000_t75" style="width:7.5pt;height:14.25pt" o:ole="">
            <v:imagedata r:id="rId34" o:title=""/>
          </v:shape>
          <o:OLEObject Type="Embed" ProgID="Equation.3" ShapeID="_x0000_i1089" DrawAspect="Content" ObjectID="_1711457803" r:id="rId100"/>
        </w:object>
      </w:r>
      <w:r>
        <w:t xml:space="preserve"> + </w:t>
      </w:r>
      <w:r>
        <w:rPr>
          <w:i/>
        </w:rPr>
        <w:t>X</w:t>
      </w:r>
      <w:r>
        <w:rPr>
          <w:noProof/>
          <w:position w:val="-10"/>
        </w:rPr>
        <w:object w:dxaOrig="165" w:dyaOrig="360">
          <v:shape id="_x0000_i1090" type="#_x0000_t75" style="width:7.5pt;height:14.25pt" o:ole="">
            <v:imagedata r:id="rId36" o:title=""/>
          </v:shape>
          <o:OLEObject Type="Embed" ProgID="Equation.3" ShapeID="_x0000_i1090" DrawAspect="Content" ObjectID="_1711457804" r:id="rId101"/>
        </w:object>
      </w:r>
      <w:r>
        <w:sym w:font="Symbol" w:char="F073"/>
      </w:r>
      <w:r>
        <w:rPr>
          <w:noProof/>
          <w:position w:val="-10"/>
        </w:rPr>
        <w:object w:dxaOrig="165" w:dyaOrig="360">
          <v:shape id="_x0000_i1091" type="#_x0000_t75" style="width:7.5pt;height:14.25pt" o:ole="">
            <v:imagedata r:id="rId102" o:title=""/>
          </v:shape>
          <o:OLEObject Type="Embed" ProgID="Equation.3" ShapeID="_x0000_i1091" DrawAspect="Content" ObjectID="_1711457805" r:id="rId103"/>
        </w:object>
      </w:r>
      <w:r>
        <w:t xml:space="preserve"> + 2</w:t>
      </w:r>
      <w:r>
        <w:rPr>
          <w:i/>
        </w:rPr>
        <w:t>X</w:t>
      </w:r>
      <w:r>
        <w:rPr>
          <w:vertAlign w:val="subscript"/>
        </w:rPr>
        <w:t>A</w:t>
      </w:r>
      <w:r>
        <w:rPr>
          <w:i/>
        </w:rPr>
        <w:t>X</w:t>
      </w:r>
      <w:r>
        <w:rPr>
          <w:vertAlign w:val="subscript"/>
        </w:rPr>
        <w:t>B</w:t>
      </w:r>
      <w:r>
        <w:t>Cov(A,B)</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Since the weights of the assets must sum to one, we can write the variance of the portfolio as: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92" type="#_x0000_t75" style="width:7.5pt;height:14.25pt" o:ole="">
            <v:imagedata r:id="rId19" o:title=""/>
          </v:shape>
          <o:OLEObject Type="Embed" ProgID="Equation.3" ShapeID="_x0000_i1092" DrawAspect="Content" ObjectID="_1711457806" r:id="rId104"/>
        </w:object>
      </w:r>
      <w:r>
        <w:t xml:space="preserve"> = </w:t>
      </w:r>
      <w:r>
        <w:rPr>
          <w:i/>
        </w:rPr>
        <w:t>X</w:t>
      </w:r>
      <w:r>
        <w:rPr>
          <w:noProof/>
          <w:position w:val="-10"/>
        </w:rPr>
        <w:object w:dxaOrig="165" w:dyaOrig="360">
          <v:shape id="_x0000_i1093" type="#_x0000_t75" style="width:7.5pt;height:14.25pt" o:ole="">
            <v:imagedata r:id="rId32" o:title=""/>
          </v:shape>
          <o:OLEObject Type="Embed" ProgID="Equation.3" ShapeID="_x0000_i1093" DrawAspect="Content" ObjectID="_1711457807" r:id="rId105"/>
        </w:object>
      </w:r>
      <w:r>
        <w:sym w:font="Symbol" w:char="F073"/>
      </w:r>
      <w:r>
        <w:rPr>
          <w:noProof/>
          <w:position w:val="-10"/>
        </w:rPr>
        <w:object w:dxaOrig="165" w:dyaOrig="360">
          <v:shape id="_x0000_i1094" type="#_x0000_t75" style="width:7.5pt;height:14.25pt" o:ole="">
            <v:imagedata r:id="rId34" o:title=""/>
          </v:shape>
          <o:OLEObject Type="Embed" ProgID="Equation.3" ShapeID="_x0000_i1094" DrawAspect="Content" ObjectID="_1711457808" r:id="rId106"/>
        </w:object>
      </w:r>
      <w:r>
        <w:t xml:space="preserve"> + (1 – </w:t>
      </w:r>
      <w:r>
        <w:rPr>
          <w:i/>
        </w:rPr>
        <w:t>X</w:t>
      </w:r>
      <w:r>
        <w:rPr>
          <w:vertAlign w:val="subscript"/>
        </w:rPr>
        <w:t>A</w:t>
      </w:r>
      <w:r>
        <w:t>)</w:t>
      </w:r>
      <w:r>
        <w:rPr>
          <w:vertAlign w:val="superscript"/>
        </w:rPr>
        <w:t>2</w:t>
      </w:r>
      <w:r>
        <w:sym w:font="Symbol" w:char="F073"/>
      </w:r>
      <w:r>
        <w:rPr>
          <w:noProof/>
          <w:position w:val="-10"/>
        </w:rPr>
        <w:object w:dxaOrig="165" w:dyaOrig="360">
          <v:shape id="_x0000_i1095" type="#_x0000_t75" style="width:7.5pt;height:14.25pt" o:ole="">
            <v:imagedata r:id="rId102" o:title=""/>
          </v:shape>
          <o:OLEObject Type="Embed" ProgID="Equation.3" ShapeID="_x0000_i1095" DrawAspect="Content" ObjectID="_1711457809" r:id="rId107"/>
        </w:object>
      </w:r>
      <w:r>
        <w:t xml:space="preserve"> + 2</w:t>
      </w:r>
      <w:r>
        <w:rPr>
          <w:i/>
        </w:rPr>
        <w:t>X</w:t>
      </w:r>
      <w:r>
        <w:rPr>
          <w:vertAlign w:val="subscript"/>
        </w:rPr>
        <w:t>A</w:t>
      </w:r>
      <w:r>
        <w:t xml:space="preserve">(1 – </w:t>
      </w:r>
      <w:r>
        <w:rPr>
          <w:i/>
        </w:rPr>
        <w:t>X</w:t>
      </w:r>
      <w:r>
        <w:rPr>
          <w:vertAlign w:val="subscript"/>
        </w:rPr>
        <w:t>A</w:t>
      </w:r>
      <w:r>
        <w:t>)Cov(A,B)</w:t>
      </w:r>
    </w:p>
    <w:p w:rsidR="00097D27" w:rsidRDefault="00097D27" w:rsidP="00097D27">
      <w:pPr>
        <w:tabs>
          <w:tab w:val="left" w:pos="446"/>
          <w:tab w:val="left" w:pos="907"/>
        </w:tabs>
        <w:ind w:left="907" w:hanging="907"/>
        <w:rPr>
          <w:szCs w:val="22"/>
        </w:rPr>
      </w:pPr>
    </w:p>
    <w:p w:rsidR="00097D27" w:rsidRDefault="00097D27" w:rsidP="00097D27">
      <w:pPr>
        <w:tabs>
          <w:tab w:val="left" w:pos="446"/>
          <w:tab w:val="left" w:pos="907"/>
        </w:tabs>
        <w:ind w:left="907" w:hanging="907"/>
        <w:jc w:val="both"/>
        <w:rPr>
          <w:szCs w:val="22"/>
        </w:rPr>
      </w:pPr>
      <w:r>
        <w:rPr>
          <w:szCs w:val="22"/>
        </w:rPr>
        <w:tab/>
      </w:r>
      <w:r>
        <w:rPr>
          <w:szCs w:val="22"/>
        </w:rPr>
        <w:tab/>
        <w:t>To find the minimum for any function, we find the derivative and set the derivative equal to zero. Finding the derivative of the variance function with respect to the weight of Asset A, setting the derivative equal to zero, and solving for the weight of Asset A, we find:</w:t>
      </w:r>
    </w:p>
    <w:p w:rsidR="00097D27" w:rsidRDefault="00097D27" w:rsidP="00097D27">
      <w:pPr>
        <w:tabs>
          <w:tab w:val="left" w:pos="446"/>
          <w:tab w:val="left" w:pos="907"/>
        </w:tabs>
        <w:rPr>
          <w:szCs w:val="22"/>
        </w:rPr>
      </w:pPr>
    </w:p>
    <w:p w:rsidR="00097D27" w:rsidRDefault="00097D27" w:rsidP="00097D27">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noProof/>
          <w:position w:val="-10"/>
        </w:rPr>
        <w:object w:dxaOrig="165" w:dyaOrig="360">
          <v:shape id="_x0000_i1096" type="#_x0000_t75" style="width:7.5pt;height:14.25pt" o:ole="">
            <v:imagedata r:id="rId102" o:title=""/>
          </v:shape>
          <o:OLEObject Type="Embed" ProgID="Equation.3" ShapeID="_x0000_i1096" DrawAspect="Content" ObjectID="_1711457810" r:id="rId108"/>
        </w:object>
      </w:r>
      <w:r>
        <w:t xml:space="preserve"> – Cov(A,B)]/[</w:t>
      </w:r>
      <w:r>
        <w:sym w:font="Symbol" w:char="F073"/>
      </w:r>
      <w:r>
        <w:rPr>
          <w:noProof/>
          <w:position w:val="-10"/>
        </w:rPr>
        <w:object w:dxaOrig="165" w:dyaOrig="360">
          <v:shape id="_x0000_i1097" type="#_x0000_t75" style="width:7.5pt;height:14.25pt" o:ole="">
            <v:imagedata r:id="rId32" o:title=""/>
          </v:shape>
          <o:OLEObject Type="Embed" ProgID="Equation.3" ShapeID="_x0000_i1097" DrawAspect="Content" ObjectID="_1711457811" r:id="rId109"/>
        </w:object>
      </w:r>
      <w:r>
        <w:t xml:space="preserve"> + </w:t>
      </w:r>
      <w:r>
        <w:sym w:font="Symbol" w:char="F073"/>
      </w:r>
      <w:r>
        <w:rPr>
          <w:noProof/>
          <w:position w:val="-10"/>
        </w:rPr>
        <w:object w:dxaOrig="165" w:dyaOrig="360">
          <v:shape id="_x0000_i1098" type="#_x0000_t75" style="width:7.5pt;height:14.25pt" o:ole="">
            <v:imagedata r:id="rId102" o:title=""/>
          </v:shape>
          <o:OLEObject Type="Embed" ProgID="Equation.3" ShapeID="_x0000_i1098" DrawAspect="Content" ObjectID="_1711457812" r:id="rId110"/>
        </w:object>
      </w:r>
      <w:r>
        <w:t>– 2Cov(A,B)]</w:t>
      </w:r>
    </w:p>
    <w:p w:rsidR="00097D27" w:rsidRDefault="00097D27" w:rsidP="00097D27">
      <w:pPr>
        <w:tabs>
          <w:tab w:val="left" w:pos="446"/>
          <w:tab w:val="left" w:pos="907"/>
        </w:tabs>
      </w:pPr>
    </w:p>
    <w:p w:rsidR="00097D27" w:rsidRDefault="00097D27" w:rsidP="00097D27">
      <w:pPr>
        <w:tabs>
          <w:tab w:val="left" w:pos="446"/>
          <w:tab w:val="left" w:pos="907"/>
        </w:tabs>
      </w:pPr>
      <w:r>
        <w:tab/>
      </w:r>
      <w:r>
        <w:tab/>
        <w:t>Using this expression, we find the weight of Asset A must be:</w:t>
      </w:r>
    </w:p>
    <w:p w:rsidR="00097D27" w:rsidRDefault="00097D27" w:rsidP="00097D27">
      <w:pPr>
        <w:tabs>
          <w:tab w:val="left" w:pos="446"/>
          <w:tab w:val="left" w:pos="907"/>
        </w:tabs>
      </w:pPr>
    </w:p>
    <w:p w:rsidR="00097D27" w:rsidRDefault="00097D27" w:rsidP="00097D27">
      <w:pPr>
        <w:tabs>
          <w:tab w:val="left" w:pos="446"/>
          <w:tab w:val="left" w:pos="907"/>
        </w:tabs>
        <w:rPr>
          <w:szCs w:val="22"/>
        </w:rPr>
      </w:pPr>
      <w:r>
        <w:tab/>
      </w:r>
      <w:r>
        <w:tab/>
      </w:r>
      <w:r>
        <w:rPr>
          <w:i/>
          <w:szCs w:val="22"/>
        </w:rPr>
        <w:t>X</w:t>
      </w:r>
      <w:r>
        <w:rPr>
          <w:szCs w:val="22"/>
          <w:vertAlign w:val="subscript"/>
        </w:rPr>
        <w:t>A</w:t>
      </w:r>
      <w:r>
        <w:rPr>
          <w:szCs w:val="22"/>
        </w:rPr>
        <w:t xml:space="preserve"> = (.65</w:t>
      </w:r>
      <w:r>
        <w:rPr>
          <w:vertAlign w:val="superscript"/>
        </w:rPr>
        <w:t>2</w:t>
      </w:r>
      <w:r>
        <w:t xml:space="preserve"> – .003)/[.43</w:t>
      </w:r>
      <w:r>
        <w:rPr>
          <w:vertAlign w:val="superscript"/>
        </w:rPr>
        <w:t>2</w:t>
      </w:r>
      <w:r>
        <w:t xml:space="preserve"> + .65</w:t>
      </w:r>
      <w:r>
        <w:rPr>
          <w:vertAlign w:val="superscript"/>
        </w:rPr>
        <w:t xml:space="preserve">2 </w:t>
      </w:r>
      <w:r>
        <w:t>– 2(.003)]</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.6975</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This means the weight of Stock B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.6975</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.3025</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i/>
          <w:szCs w:val="22"/>
        </w:rPr>
        <w:t>b.</w:t>
      </w:r>
      <w:r>
        <w:rPr>
          <w:szCs w:val="22"/>
        </w:rPr>
        <w:tab/>
        <w:t xml:space="preserve">Using the weights calculated in part </w:t>
      </w:r>
      <w:r>
        <w:rPr>
          <w:i/>
          <w:iCs/>
          <w:szCs w:val="22"/>
        </w:rPr>
        <w:t>a</w:t>
      </w:r>
      <w:r>
        <w:rPr>
          <w:szCs w:val="22"/>
        </w:rPr>
        <w:t>, the expected return of the portfolio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E(</w:t>
      </w:r>
      <w:r>
        <w:rPr>
          <w:i/>
          <w:szCs w:val="22"/>
        </w:rPr>
        <w:t>R</w:t>
      </w:r>
      <w:r w:rsidRPr="00B571FA">
        <w:rPr>
          <w:i/>
          <w:iCs/>
          <w:szCs w:val="22"/>
          <w:vertAlign w:val="subscript"/>
        </w:rPr>
        <w:t>P</w:t>
      </w:r>
      <w:r>
        <w:rPr>
          <w:szCs w:val="22"/>
        </w:rPr>
        <w:t xml:space="preserve">) = </w:t>
      </w:r>
      <w:r>
        <w:rPr>
          <w:i/>
          <w:szCs w:val="22"/>
        </w:rPr>
        <w:t>X</w:t>
      </w:r>
      <w:r>
        <w:rPr>
          <w:szCs w:val="22"/>
          <w:vertAlign w:val="subscript"/>
        </w:rPr>
        <w:t>A</w:t>
      </w:r>
      <w:r>
        <w:rPr>
          <w:szCs w:val="22"/>
        </w:rPr>
        <w:t>E(</w:t>
      </w:r>
      <w:r>
        <w:rPr>
          <w:i/>
          <w:szCs w:val="22"/>
        </w:rPr>
        <w:t>R</w:t>
      </w:r>
      <w:r>
        <w:rPr>
          <w:szCs w:val="22"/>
          <w:vertAlign w:val="subscript"/>
        </w:rPr>
        <w:t>A</w:t>
      </w:r>
      <w:r>
        <w:rPr>
          <w:szCs w:val="22"/>
        </w:rPr>
        <w:t xml:space="preserve">) + </w:t>
      </w:r>
      <w:r>
        <w:rPr>
          <w:i/>
          <w:szCs w:val="22"/>
        </w:rPr>
        <w:t>X</w:t>
      </w:r>
      <w:r>
        <w:rPr>
          <w:szCs w:val="22"/>
          <w:vertAlign w:val="subscript"/>
        </w:rPr>
        <w:t>B</w:t>
      </w:r>
      <w:r>
        <w:rPr>
          <w:szCs w:val="22"/>
        </w:rPr>
        <w:t>E(</w:t>
      </w:r>
      <w:r>
        <w:rPr>
          <w:i/>
          <w:szCs w:val="22"/>
        </w:rPr>
        <w:t>R</w:t>
      </w:r>
      <w:r>
        <w:rPr>
          <w:szCs w:val="22"/>
          <w:vertAlign w:val="subscript"/>
        </w:rPr>
        <w:t>B</w:t>
      </w:r>
      <w:r>
        <w:rPr>
          <w:szCs w:val="22"/>
        </w:rPr>
        <w:t>)</w:t>
      </w:r>
    </w:p>
    <w:p w:rsidR="00097D27" w:rsidRDefault="00097D27" w:rsidP="00097D27">
      <w:pPr>
        <w:tabs>
          <w:tab w:val="left" w:pos="446"/>
          <w:tab w:val="left" w:pos="907"/>
        </w:tabs>
        <w:ind w:left="446"/>
        <w:rPr>
          <w:szCs w:val="22"/>
        </w:rPr>
      </w:pPr>
      <w:r>
        <w:rPr>
          <w:szCs w:val="22"/>
        </w:rPr>
        <w:tab/>
        <w:t>E(</w:t>
      </w:r>
      <w:r>
        <w:rPr>
          <w:i/>
          <w:szCs w:val="22"/>
        </w:rPr>
        <w:t>R</w:t>
      </w:r>
      <w:r w:rsidRPr="00B571FA">
        <w:rPr>
          <w:i/>
          <w:iCs/>
          <w:szCs w:val="22"/>
          <w:vertAlign w:val="subscript"/>
        </w:rPr>
        <w:t>P</w:t>
      </w:r>
      <w:r>
        <w:rPr>
          <w:szCs w:val="22"/>
        </w:rPr>
        <w:t>) = .6975(.11) + .3025(.15)</w:t>
      </w:r>
    </w:p>
    <w:p w:rsidR="00097D27" w:rsidRDefault="00097D27" w:rsidP="00097D27">
      <w:pPr>
        <w:tabs>
          <w:tab w:val="left" w:pos="900"/>
        </w:tabs>
        <w:rPr>
          <w:bCs/>
          <w:szCs w:val="22"/>
        </w:rPr>
      </w:pPr>
      <w:r>
        <w:rPr>
          <w:szCs w:val="22"/>
        </w:rPr>
        <w:tab/>
        <w:t>E(</w:t>
      </w:r>
      <w:r>
        <w:rPr>
          <w:i/>
          <w:szCs w:val="22"/>
        </w:rPr>
        <w:t>R</w:t>
      </w:r>
      <w:r w:rsidRPr="00B571FA">
        <w:rPr>
          <w:i/>
          <w:iCs/>
          <w:szCs w:val="22"/>
          <w:vertAlign w:val="subscript"/>
        </w:rPr>
        <w:t>P</w:t>
      </w:r>
      <w:r>
        <w:rPr>
          <w:szCs w:val="22"/>
        </w:rPr>
        <w:t xml:space="preserve">) = </w:t>
      </w:r>
      <w:r>
        <w:rPr>
          <w:bCs/>
          <w:szCs w:val="22"/>
        </w:rPr>
        <w:t>.1221, or 12.21%</w:t>
      </w:r>
    </w:p>
    <w:p w:rsidR="00097D27" w:rsidRDefault="00097D27" w:rsidP="00097D27">
      <w:pPr>
        <w:tabs>
          <w:tab w:val="left" w:pos="900"/>
        </w:tabs>
        <w:rPr>
          <w:bCs/>
          <w:szCs w:val="22"/>
        </w:rPr>
      </w:pPr>
    </w:p>
    <w:p w:rsidR="00097D27" w:rsidRDefault="00097D27" w:rsidP="00097D27">
      <w:pPr>
        <w:tabs>
          <w:tab w:val="left" w:pos="446"/>
          <w:tab w:val="left" w:pos="907"/>
        </w:tabs>
        <w:ind w:left="907" w:hanging="907"/>
        <w:rPr>
          <w:szCs w:val="22"/>
        </w:rPr>
      </w:pPr>
      <w:r>
        <w:rPr>
          <w:szCs w:val="22"/>
        </w:rPr>
        <w:tab/>
      </w:r>
      <w:r>
        <w:rPr>
          <w:i/>
          <w:szCs w:val="22"/>
        </w:rPr>
        <w:t>c.</w:t>
      </w:r>
      <w:r>
        <w:rPr>
          <w:szCs w:val="22"/>
        </w:rPr>
        <w:tab/>
        <w:t xml:space="preserve">Using the derivative from part </w:t>
      </w:r>
      <w:r>
        <w:rPr>
          <w:i/>
          <w:szCs w:val="22"/>
        </w:rPr>
        <w:t>a</w:t>
      </w:r>
      <w:r>
        <w:rPr>
          <w:szCs w:val="22"/>
        </w:rPr>
        <w:t>, with the new covariance, the weight of each stock in the minimum variance portfolio is:</w:t>
      </w:r>
    </w:p>
    <w:p w:rsidR="00097D27" w:rsidRDefault="00097D27" w:rsidP="00097D27">
      <w:pPr>
        <w:tabs>
          <w:tab w:val="left" w:pos="446"/>
          <w:tab w:val="left" w:pos="907"/>
        </w:tabs>
        <w:rPr>
          <w:szCs w:val="22"/>
        </w:rPr>
      </w:pPr>
    </w:p>
    <w:p w:rsidR="00097D27" w:rsidRDefault="00097D27" w:rsidP="00097D27">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noProof/>
          <w:position w:val="-10"/>
        </w:rPr>
        <w:object w:dxaOrig="165" w:dyaOrig="360">
          <v:shape id="_x0000_i1099" type="#_x0000_t75" style="width:7.5pt;height:14.25pt" o:ole="">
            <v:imagedata r:id="rId102" o:title=""/>
          </v:shape>
          <o:OLEObject Type="Embed" ProgID="Equation.3" ShapeID="_x0000_i1099" DrawAspect="Content" ObjectID="_1711457813" r:id="rId111"/>
        </w:object>
      </w:r>
      <w:r>
        <w:t xml:space="preserve"> – Cov(A,B)]/[</w:t>
      </w:r>
      <w:r>
        <w:sym w:font="Symbol" w:char="F073"/>
      </w:r>
      <w:r>
        <w:rPr>
          <w:noProof/>
          <w:position w:val="-10"/>
        </w:rPr>
        <w:object w:dxaOrig="165" w:dyaOrig="360">
          <v:shape id="_x0000_i1100" type="#_x0000_t75" style="width:7.5pt;height:14.25pt" o:ole="">
            <v:imagedata r:id="rId32" o:title=""/>
          </v:shape>
          <o:OLEObject Type="Embed" ProgID="Equation.3" ShapeID="_x0000_i1100" DrawAspect="Content" ObjectID="_1711457814" r:id="rId112"/>
        </w:object>
      </w:r>
      <w:r>
        <w:t xml:space="preserve"> + </w:t>
      </w:r>
      <w:r>
        <w:sym w:font="Symbol" w:char="F073"/>
      </w:r>
      <w:r>
        <w:rPr>
          <w:noProof/>
          <w:position w:val="-10"/>
        </w:rPr>
        <w:object w:dxaOrig="165" w:dyaOrig="360">
          <v:shape id="_x0000_i1101" type="#_x0000_t75" style="width:7.5pt;height:14.25pt" o:ole="">
            <v:imagedata r:id="rId102" o:title=""/>
          </v:shape>
          <o:OLEObject Type="Embed" ProgID="Equation.3" ShapeID="_x0000_i1101" DrawAspect="Content" ObjectID="_1711457815" r:id="rId113"/>
        </w:object>
      </w:r>
      <w:r>
        <w:t>– 2Cov(A,B)]</w:t>
      </w:r>
    </w:p>
    <w:p w:rsidR="00097D27" w:rsidRDefault="00097D27" w:rsidP="00097D27">
      <w:pPr>
        <w:tabs>
          <w:tab w:val="left" w:pos="446"/>
          <w:tab w:val="left" w:pos="907"/>
        </w:tabs>
        <w:rPr>
          <w:szCs w:val="22"/>
        </w:rPr>
      </w:pPr>
      <w:r>
        <w:tab/>
      </w:r>
      <w:r>
        <w:tab/>
      </w:r>
      <w:r>
        <w:rPr>
          <w:i/>
          <w:szCs w:val="22"/>
        </w:rPr>
        <w:t>X</w:t>
      </w:r>
      <w:r>
        <w:rPr>
          <w:szCs w:val="22"/>
          <w:vertAlign w:val="subscript"/>
        </w:rPr>
        <w:t>A</w:t>
      </w:r>
      <w:r>
        <w:rPr>
          <w:szCs w:val="22"/>
        </w:rPr>
        <w:t xml:space="preserve"> = (.65</w:t>
      </w:r>
      <w:r>
        <w:rPr>
          <w:vertAlign w:val="superscript"/>
        </w:rPr>
        <w:t>2</w:t>
      </w:r>
      <w:r>
        <w:t xml:space="preserve"> – .05)/[.43</w:t>
      </w:r>
      <w:r>
        <w:rPr>
          <w:vertAlign w:val="superscript"/>
        </w:rPr>
        <w:t>2</w:t>
      </w:r>
      <w:r>
        <w:t xml:space="preserve"> + .65</w:t>
      </w:r>
      <w:r>
        <w:rPr>
          <w:vertAlign w:val="superscript"/>
        </w:rPr>
        <w:t xml:space="preserve">2 </w:t>
      </w:r>
      <w:r>
        <w:t>– 2(–.05)]</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.6679</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t>This implies the weight of Stock B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.6679</w:t>
      </w:r>
    </w:p>
    <w:p w:rsidR="00097D27" w:rsidRDefault="00097D27" w:rsidP="00097D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.3321</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i/>
          <w:szCs w:val="22"/>
        </w:rPr>
        <w:t>d.</w:t>
      </w:r>
      <w:r>
        <w:rPr>
          <w:szCs w:val="22"/>
        </w:rPr>
        <w:tab/>
        <w:t xml:space="preserve">The variance of the portfolio with the weights in part </w:t>
      </w:r>
      <w:r>
        <w:rPr>
          <w:i/>
          <w:szCs w:val="22"/>
        </w:rPr>
        <w:t>c</w:t>
      </w:r>
      <w:r>
        <w:rPr>
          <w:szCs w:val="22"/>
        </w:rPr>
        <w:t xml:space="preserve">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102" type="#_x0000_t75" style="width:7.5pt;height:14.25pt" o:ole="">
            <v:imagedata r:id="rId19" o:title=""/>
          </v:shape>
          <o:OLEObject Type="Embed" ProgID="Equation.3" ShapeID="_x0000_i1102" DrawAspect="Content" ObjectID="_1711457816" r:id="rId114"/>
        </w:object>
      </w:r>
      <w:r>
        <w:t xml:space="preserve"> = </w:t>
      </w:r>
      <w:r>
        <w:rPr>
          <w:i/>
        </w:rPr>
        <w:t>X</w:t>
      </w:r>
      <w:r>
        <w:rPr>
          <w:noProof/>
          <w:position w:val="-10"/>
        </w:rPr>
        <w:object w:dxaOrig="165" w:dyaOrig="360">
          <v:shape id="_x0000_i1103" type="#_x0000_t75" style="width:7.5pt;height:14.25pt" o:ole="">
            <v:imagedata r:id="rId32" o:title=""/>
          </v:shape>
          <o:OLEObject Type="Embed" ProgID="Equation.3" ShapeID="_x0000_i1103" DrawAspect="Content" ObjectID="_1711457817" r:id="rId115"/>
        </w:object>
      </w:r>
      <w:r>
        <w:sym w:font="Symbol" w:char="F073"/>
      </w:r>
      <w:r>
        <w:rPr>
          <w:noProof/>
          <w:position w:val="-10"/>
        </w:rPr>
        <w:object w:dxaOrig="165" w:dyaOrig="360">
          <v:shape id="_x0000_i1104" type="#_x0000_t75" style="width:7.5pt;height:14.25pt" o:ole="">
            <v:imagedata r:id="rId34" o:title=""/>
          </v:shape>
          <o:OLEObject Type="Embed" ProgID="Equation.3" ShapeID="_x0000_i1104" DrawAspect="Content" ObjectID="_1711457818" r:id="rId116"/>
        </w:object>
      </w:r>
      <w:r>
        <w:t xml:space="preserve"> + </w:t>
      </w:r>
      <w:r>
        <w:rPr>
          <w:i/>
        </w:rPr>
        <w:t>X</w:t>
      </w:r>
      <w:r>
        <w:rPr>
          <w:noProof/>
          <w:position w:val="-10"/>
        </w:rPr>
        <w:object w:dxaOrig="165" w:dyaOrig="360">
          <v:shape id="_x0000_i1105" type="#_x0000_t75" style="width:7.5pt;height:14.25pt" o:ole="">
            <v:imagedata r:id="rId36" o:title=""/>
          </v:shape>
          <o:OLEObject Type="Embed" ProgID="Equation.3" ShapeID="_x0000_i1105" DrawAspect="Content" ObjectID="_1711457819" r:id="rId117"/>
        </w:object>
      </w:r>
      <w:r>
        <w:sym w:font="Symbol" w:char="F073"/>
      </w:r>
      <w:r>
        <w:rPr>
          <w:noProof/>
          <w:position w:val="-10"/>
        </w:rPr>
        <w:object w:dxaOrig="165" w:dyaOrig="360">
          <v:shape id="_x0000_i1106" type="#_x0000_t75" style="width:7.5pt;height:14.25pt" o:ole="">
            <v:imagedata r:id="rId102" o:title=""/>
          </v:shape>
          <o:OLEObject Type="Embed" ProgID="Equation.3" ShapeID="_x0000_i1106" DrawAspect="Content" ObjectID="_1711457820" r:id="rId118"/>
        </w:object>
      </w:r>
      <w:r>
        <w:t xml:space="preserve"> + 2</w:t>
      </w:r>
      <w:r>
        <w:rPr>
          <w:i/>
        </w:rPr>
        <w:t>X</w:t>
      </w:r>
      <w:r>
        <w:rPr>
          <w:vertAlign w:val="subscript"/>
        </w:rPr>
        <w:t>A</w:t>
      </w:r>
      <w:r>
        <w:rPr>
          <w:i/>
        </w:rPr>
        <w:t>X</w:t>
      </w:r>
      <w:r>
        <w:rPr>
          <w:vertAlign w:val="subscript"/>
        </w:rPr>
        <w:t>B</w:t>
      </w:r>
      <w:r>
        <w:t>Cov(A,B)</w:t>
      </w:r>
    </w:p>
    <w:p w:rsidR="00097D27" w:rsidRDefault="00097D27" w:rsidP="00097D27">
      <w:pPr>
        <w:tabs>
          <w:tab w:val="left" w:pos="446"/>
          <w:tab w:val="left" w:pos="907"/>
        </w:tabs>
      </w:pPr>
      <w:r>
        <w:rPr>
          <w:szCs w:val="22"/>
        </w:rPr>
        <w:tab/>
      </w:r>
      <w:r>
        <w:rPr>
          <w:szCs w:val="22"/>
        </w:rPr>
        <w:tab/>
      </w:r>
      <w:r>
        <w:sym w:font="Symbol" w:char="F073"/>
      </w:r>
      <w:r>
        <w:rPr>
          <w:noProof/>
          <w:position w:val="-10"/>
        </w:rPr>
        <w:object w:dxaOrig="165" w:dyaOrig="360">
          <v:shape id="_x0000_i1107" type="#_x0000_t75" style="width:7.5pt;height:14.25pt" o:ole="">
            <v:imagedata r:id="rId19" o:title=""/>
          </v:shape>
          <o:OLEObject Type="Embed" ProgID="Equation.3" ShapeID="_x0000_i1107" DrawAspect="Content" ObjectID="_1711457821" r:id="rId119"/>
        </w:object>
      </w:r>
      <w:r>
        <w:t xml:space="preserve"> = (.6679)</w:t>
      </w:r>
      <w:r>
        <w:rPr>
          <w:vertAlign w:val="superscript"/>
        </w:rPr>
        <w:t>2</w:t>
      </w:r>
      <w:r>
        <w:t>(.43)</w:t>
      </w:r>
      <w:r>
        <w:rPr>
          <w:vertAlign w:val="superscript"/>
        </w:rPr>
        <w:t>2</w:t>
      </w:r>
      <w:r>
        <w:t xml:space="preserve"> + (.3321)</w:t>
      </w:r>
      <w:r>
        <w:rPr>
          <w:vertAlign w:val="superscript"/>
        </w:rPr>
        <w:t>2</w:t>
      </w:r>
      <w:r>
        <w:t>(.65)</w:t>
      </w:r>
      <w:r>
        <w:rPr>
          <w:vertAlign w:val="superscript"/>
        </w:rPr>
        <w:t>2</w:t>
      </w:r>
      <w:r>
        <w:t xml:space="preserve"> + 2(.6679)(.3321)(–.05)</w:t>
      </w:r>
    </w:p>
    <w:p w:rsidR="00097D27" w:rsidRDefault="00097D27" w:rsidP="00097D27">
      <w:pPr>
        <w:tabs>
          <w:tab w:val="left" w:pos="446"/>
          <w:tab w:val="left" w:pos="907"/>
        </w:tabs>
      </w:pPr>
      <w:r>
        <w:tab/>
      </w:r>
      <w:r>
        <w:tab/>
      </w:r>
      <w:r>
        <w:sym w:font="Symbol" w:char="F073"/>
      </w:r>
      <w:r>
        <w:rPr>
          <w:noProof/>
          <w:position w:val="-10"/>
        </w:rPr>
        <w:object w:dxaOrig="165" w:dyaOrig="360">
          <v:shape id="_x0000_i1108" type="#_x0000_t75" style="width:7.5pt;height:14.25pt" o:ole="">
            <v:imagedata r:id="rId19" o:title=""/>
          </v:shape>
          <o:OLEObject Type="Embed" ProgID="Equation.3" ShapeID="_x0000_i1108" DrawAspect="Content" ObjectID="_1711457822" r:id="rId120"/>
        </w:object>
      </w:r>
      <w:r>
        <w:t xml:space="preserve"> = .1069</w:t>
      </w:r>
    </w:p>
    <w:p w:rsidR="00097D27" w:rsidRDefault="00097D27" w:rsidP="00097D27">
      <w:pPr>
        <w:tabs>
          <w:tab w:val="left" w:pos="446"/>
          <w:tab w:val="left" w:pos="907"/>
        </w:tabs>
      </w:pPr>
    </w:p>
    <w:p w:rsidR="00097D27" w:rsidRDefault="00097D27" w:rsidP="00097D27">
      <w:pPr>
        <w:tabs>
          <w:tab w:val="left" w:pos="446"/>
          <w:tab w:val="left" w:pos="907"/>
        </w:tabs>
        <w:rPr>
          <w:szCs w:val="22"/>
        </w:rPr>
      </w:pPr>
      <w:r>
        <w:rPr>
          <w:szCs w:val="22"/>
        </w:rPr>
        <w:tab/>
      </w:r>
      <w:r>
        <w:rPr>
          <w:szCs w:val="22"/>
        </w:rPr>
        <w:tab/>
        <w:t>And the standard deviation of the portfolio is:</w:t>
      </w:r>
    </w:p>
    <w:p w:rsidR="00097D27" w:rsidRDefault="00097D27" w:rsidP="00097D27">
      <w:pPr>
        <w:tabs>
          <w:tab w:val="left" w:pos="446"/>
          <w:tab w:val="left" w:pos="907"/>
        </w:tabs>
        <w:rPr>
          <w:szCs w:val="22"/>
        </w:rPr>
      </w:pPr>
    </w:p>
    <w:p w:rsidR="00097D27" w:rsidRDefault="00097D27" w:rsidP="00097D27">
      <w:pPr>
        <w:tabs>
          <w:tab w:val="left" w:pos="446"/>
          <w:tab w:val="left" w:pos="907"/>
        </w:tabs>
        <w:rPr>
          <w:szCs w:val="22"/>
        </w:rPr>
      </w:pPr>
      <w:r>
        <w:rPr>
          <w:szCs w:val="22"/>
        </w:rPr>
        <w:tab/>
      </w:r>
      <w:r>
        <w:rPr>
          <w:szCs w:val="22"/>
        </w:rPr>
        <w:tab/>
      </w:r>
      <w:r>
        <w:rPr>
          <w:szCs w:val="22"/>
        </w:rPr>
        <w:sym w:font="Symbol" w:char="F073"/>
      </w:r>
      <w:r w:rsidRPr="00B571FA">
        <w:rPr>
          <w:i/>
          <w:iCs/>
          <w:szCs w:val="22"/>
          <w:vertAlign w:val="subscript"/>
        </w:rPr>
        <w:t>P</w:t>
      </w:r>
      <w:r>
        <w:rPr>
          <w:szCs w:val="22"/>
        </w:rPr>
        <w:t xml:space="preserve"> = .</w:t>
      </w:r>
      <w:r>
        <w:t>1069</w:t>
      </w:r>
      <w:r>
        <w:rPr>
          <w:szCs w:val="22"/>
          <w:vertAlign w:val="superscript"/>
        </w:rPr>
        <w:t>1/2</w:t>
      </w:r>
    </w:p>
    <w:p w:rsidR="00097D27" w:rsidRDefault="00097D27" w:rsidP="00097D27">
      <w:pPr>
        <w:tabs>
          <w:tab w:val="left" w:pos="446"/>
          <w:tab w:val="left" w:pos="907"/>
        </w:tabs>
        <w:rPr>
          <w:bCs/>
          <w:szCs w:val="22"/>
        </w:rPr>
      </w:pPr>
      <w:r>
        <w:rPr>
          <w:szCs w:val="22"/>
        </w:rPr>
        <w:tab/>
      </w:r>
      <w:r>
        <w:rPr>
          <w:szCs w:val="22"/>
        </w:rPr>
        <w:tab/>
      </w:r>
      <w:r>
        <w:rPr>
          <w:szCs w:val="22"/>
        </w:rPr>
        <w:sym w:font="Symbol" w:char="F073"/>
      </w:r>
      <w:r w:rsidRPr="00B571FA">
        <w:rPr>
          <w:i/>
          <w:iCs/>
          <w:szCs w:val="22"/>
          <w:vertAlign w:val="subscript"/>
        </w:rPr>
        <w:t>P</w:t>
      </w:r>
      <w:r>
        <w:rPr>
          <w:szCs w:val="22"/>
        </w:rPr>
        <w:t xml:space="preserve"> = </w:t>
      </w:r>
      <w:r>
        <w:rPr>
          <w:bCs/>
          <w:szCs w:val="22"/>
        </w:rPr>
        <w:t>.3270, or 32.70%</w:t>
      </w:r>
    </w:p>
    <w:p w:rsidR="00097D27" w:rsidRDefault="00097D27" w:rsidP="00097D27"/>
    <w:p w:rsidR="00097D27" w:rsidRDefault="00097D27" w:rsidP="00097D27">
      <w:pPr>
        <w:sectPr w:rsidR="00097D27" w:rsidSect="002922E0">
          <w:headerReference w:type="default" r:id="rId121"/>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097D27"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097D27" w:rsidP="00D5749E">
    <w:pPr>
      <w:pStyle w:val="Header"/>
      <w:ind w:right="360" w:firstLine="360"/>
      <w:jc w:val="right"/>
    </w:pPr>
    <w:r>
      <w:t xml:space="preserve"> CHAPTER 11 -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27"/>
    <w:rsid w:val="00097D27"/>
    <w:rsid w:val="003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D460-E108-4F23-BC24-8A92795B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27"/>
    <w:rPr>
      <w:rFonts w:eastAsia="Times New Roman" w:cs="Times New Roman"/>
      <w:sz w:val="22"/>
      <w:szCs w:val="24"/>
    </w:rPr>
  </w:style>
  <w:style w:type="paragraph" w:styleId="Heading1">
    <w:name w:val="heading 1"/>
    <w:basedOn w:val="Normal"/>
    <w:next w:val="Normal"/>
    <w:link w:val="Heading1Char"/>
    <w:qFormat/>
    <w:rsid w:val="00097D27"/>
    <w:pPr>
      <w:keepNext/>
      <w:outlineLvl w:val="0"/>
    </w:pPr>
    <w:rPr>
      <w:b/>
      <w:bCs/>
      <w:szCs w:val="20"/>
    </w:rPr>
  </w:style>
  <w:style w:type="paragraph" w:styleId="Heading2">
    <w:name w:val="heading 2"/>
    <w:basedOn w:val="Normal"/>
    <w:next w:val="Normal"/>
    <w:link w:val="Heading2Char"/>
    <w:qFormat/>
    <w:rsid w:val="00097D27"/>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097D2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97D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D27"/>
    <w:rPr>
      <w:rFonts w:eastAsia="Times New Roman" w:cs="Times New Roman"/>
      <w:b/>
      <w:bCs/>
      <w:sz w:val="22"/>
      <w:szCs w:val="20"/>
    </w:rPr>
  </w:style>
  <w:style w:type="character" w:customStyle="1" w:styleId="Heading2Char">
    <w:name w:val="Heading 2 Char"/>
    <w:basedOn w:val="DefaultParagraphFont"/>
    <w:link w:val="Heading2"/>
    <w:rsid w:val="00097D27"/>
    <w:rPr>
      <w:rFonts w:ascii="Arial" w:eastAsia="Times New Roman" w:hAnsi="Arial" w:cs="Times New Roman"/>
      <w:b/>
      <w:i/>
      <w:szCs w:val="20"/>
    </w:rPr>
  </w:style>
  <w:style w:type="character" w:customStyle="1" w:styleId="Heading3Char">
    <w:name w:val="Heading 3 Char"/>
    <w:basedOn w:val="DefaultParagraphFont"/>
    <w:link w:val="Heading3"/>
    <w:rsid w:val="00097D27"/>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097D27"/>
    <w:rPr>
      <w:rFonts w:ascii="Calibri" w:eastAsia="Times New Roman" w:hAnsi="Calibri" w:cs="Times New Roman"/>
      <w:b/>
      <w:bCs/>
      <w:sz w:val="28"/>
      <w:szCs w:val="28"/>
    </w:rPr>
  </w:style>
  <w:style w:type="paragraph" w:customStyle="1" w:styleId="saay">
    <w:name w:val="saay"/>
    <w:basedOn w:val="Normal"/>
    <w:rsid w:val="00097D27"/>
    <w:pPr>
      <w:tabs>
        <w:tab w:val="left" w:pos="440"/>
      </w:tabs>
      <w:ind w:left="440" w:hanging="440"/>
      <w:jc w:val="both"/>
    </w:pPr>
    <w:rPr>
      <w:rFonts w:ascii="Times" w:hAnsi="Times"/>
      <w:szCs w:val="20"/>
    </w:rPr>
  </w:style>
  <w:style w:type="paragraph" w:styleId="Header">
    <w:name w:val="header"/>
    <w:basedOn w:val="Normal"/>
    <w:link w:val="HeaderChar"/>
    <w:rsid w:val="00097D27"/>
    <w:pPr>
      <w:tabs>
        <w:tab w:val="center" w:pos="4320"/>
        <w:tab w:val="right" w:pos="8640"/>
      </w:tabs>
    </w:pPr>
    <w:rPr>
      <w:rFonts w:ascii="Times" w:hAnsi="Times"/>
      <w:szCs w:val="20"/>
    </w:rPr>
  </w:style>
  <w:style w:type="character" w:customStyle="1" w:styleId="HeaderChar">
    <w:name w:val="Header Char"/>
    <w:basedOn w:val="DefaultParagraphFont"/>
    <w:link w:val="Header"/>
    <w:rsid w:val="00097D27"/>
    <w:rPr>
      <w:rFonts w:ascii="Times" w:eastAsia="Times New Roman" w:hAnsi="Times" w:cs="Times New Roman"/>
      <w:sz w:val="22"/>
      <w:szCs w:val="20"/>
    </w:rPr>
  </w:style>
  <w:style w:type="paragraph" w:styleId="Footer">
    <w:name w:val="footer"/>
    <w:basedOn w:val="Normal"/>
    <w:link w:val="FooterChar"/>
    <w:unhideWhenUsed/>
    <w:rsid w:val="00097D27"/>
    <w:pPr>
      <w:tabs>
        <w:tab w:val="center" w:pos="4680"/>
        <w:tab w:val="right" w:pos="9360"/>
      </w:tabs>
    </w:pPr>
  </w:style>
  <w:style w:type="character" w:customStyle="1" w:styleId="FooterChar">
    <w:name w:val="Footer Char"/>
    <w:basedOn w:val="DefaultParagraphFont"/>
    <w:link w:val="Footer"/>
    <w:rsid w:val="00097D27"/>
    <w:rPr>
      <w:rFonts w:eastAsia="Times New Roman" w:cs="Times New Roman"/>
      <w:sz w:val="22"/>
      <w:szCs w:val="24"/>
    </w:rPr>
  </w:style>
  <w:style w:type="paragraph" w:customStyle="1" w:styleId="Quick1">
    <w:name w:val="Quick 1."/>
    <w:basedOn w:val="Normal"/>
    <w:rsid w:val="00097D27"/>
    <w:pPr>
      <w:ind w:left="720" w:hanging="720"/>
    </w:pPr>
    <w:rPr>
      <w:rFonts w:ascii="Times" w:hAnsi="Times"/>
      <w:sz w:val="24"/>
      <w:szCs w:val="20"/>
    </w:rPr>
  </w:style>
  <w:style w:type="paragraph" w:styleId="BalloonText">
    <w:name w:val="Balloon Text"/>
    <w:basedOn w:val="Normal"/>
    <w:link w:val="BalloonTextChar"/>
    <w:uiPriority w:val="99"/>
    <w:semiHidden/>
    <w:rsid w:val="00097D27"/>
    <w:rPr>
      <w:rFonts w:ascii="Tahoma" w:hAnsi="Tahoma" w:cs="Tahoma"/>
      <w:sz w:val="16"/>
      <w:szCs w:val="16"/>
    </w:rPr>
  </w:style>
  <w:style w:type="character" w:customStyle="1" w:styleId="BalloonTextChar">
    <w:name w:val="Balloon Text Char"/>
    <w:basedOn w:val="DefaultParagraphFont"/>
    <w:link w:val="BalloonText"/>
    <w:uiPriority w:val="99"/>
    <w:semiHidden/>
    <w:rsid w:val="00097D27"/>
    <w:rPr>
      <w:rFonts w:ascii="Tahoma" w:eastAsia="Times New Roman" w:hAnsi="Tahoma" w:cs="Tahoma"/>
      <w:sz w:val="16"/>
      <w:szCs w:val="16"/>
    </w:rPr>
  </w:style>
  <w:style w:type="paragraph" w:customStyle="1" w:styleId="questions">
    <w:name w:val="questions"/>
    <w:basedOn w:val="Normal"/>
    <w:rsid w:val="00097D27"/>
    <w:pPr>
      <w:tabs>
        <w:tab w:val="left" w:pos="440"/>
      </w:tabs>
      <w:ind w:left="440" w:hanging="440"/>
      <w:jc w:val="both"/>
    </w:pPr>
    <w:rPr>
      <w:rFonts w:ascii="Times" w:hAnsi="Times"/>
      <w:szCs w:val="20"/>
    </w:rPr>
  </w:style>
  <w:style w:type="paragraph" w:customStyle="1" w:styleId="tempy">
    <w:name w:val="tempy"/>
    <w:basedOn w:val="Normal"/>
    <w:rsid w:val="00097D27"/>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09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097D27"/>
    <w:rPr>
      <w:rFonts w:ascii="Courier New" w:eastAsia="Times New Roman" w:hAnsi="Courier New" w:cs="Courier New"/>
      <w:color w:val="000000"/>
      <w:sz w:val="18"/>
      <w:szCs w:val="18"/>
    </w:rPr>
  </w:style>
  <w:style w:type="paragraph" w:styleId="NormalWeb">
    <w:name w:val="Normal (Web)"/>
    <w:basedOn w:val="Normal"/>
    <w:rsid w:val="00097D27"/>
    <w:pPr>
      <w:spacing w:before="100" w:beforeAutospacing="1" w:after="100" w:afterAutospacing="1"/>
    </w:pPr>
    <w:rPr>
      <w:rFonts w:ascii="Arial" w:hAnsi="Arial" w:cs="Arial"/>
      <w:sz w:val="20"/>
      <w:szCs w:val="20"/>
    </w:rPr>
  </w:style>
  <w:style w:type="paragraph" w:customStyle="1" w:styleId="abcleaders">
    <w:name w:val="abc leaders"/>
    <w:basedOn w:val="Normal"/>
    <w:rsid w:val="00097D27"/>
    <w:pPr>
      <w:tabs>
        <w:tab w:val="left" w:pos="440"/>
        <w:tab w:val="left" w:pos="900"/>
      </w:tabs>
      <w:ind w:left="900" w:hanging="900"/>
      <w:jc w:val="both"/>
    </w:pPr>
    <w:rPr>
      <w:rFonts w:ascii="Times" w:hAnsi="Times"/>
      <w:szCs w:val="20"/>
    </w:rPr>
  </w:style>
  <w:style w:type="paragraph" w:customStyle="1" w:styleId="abc">
    <w:name w:val="abc"/>
    <w:basedOn w:val="Normal"/>
    <w:rsid w:val="00097D27"/>
    <w:pPr>
      <w:tabs>
        <w:tab w:val="left" w:pos="440"/>
        <w:tab w:val="left" w:pos="900"/>
      </w:tabs>
      <w:ind w:left="900" w:hanging="900"/>
      <w:jc w:val="both"/>
    </w:pPr>
    <w:rPr>
      <w:rFonts w:ascii="Times" w:hAnsi="Times"/>
      <w:szCs w:val="20"/>
    </w:rPr>
  </w:style>
  <w:style w:type="character" w:styleId="PageNumber">
    <w:name w:val="page number"/>
    <w:basedOn w:val="DefaultParagraphFont"/>
    <w:rsid w:val="00097D27"/>
  </w:style>
  <w:style w:type="paragraph" w:styleId="Caption">
    <w:name w:val="caption"/>
    <w:basedOn w:val="Normal"/>
    <w:next w:val="Normal"/>
    <w:qFormat/>
    <w:rsid w:val="00097D27"/>
    <w:pPr>
      <w:ind w:firstLine="720"/>
    </w:pPr>
    <w:rPr>
      <w:i/>
      <w:iCs/>
      <w:szCs w:val="20"/>
    </w:rPr>
  </w:style>
  <w:style w:type="paragraph" w:styleId="FootnoteText">
    <w:name w:val="footnote text"/>
    <w:basedOn w:val="Normal"/>
    <w:link w:val="FootnoteTextChar"/>
    <w:rsid w:val="00097D27"/>
    <w:rPr>
      <w:sz w:val="20"/>
      <w:szCs w:val="20"/>
    </w:rPr>
  </w:style>
  <w:style w:type="character" w:customStyle="1" w:styleId="FootnoteTextChar">
    <w:name w:val="Footnote Text Char"/>
    <w:basedOn w:val="DefaultParagraphFont"/>
    <w:link w:val="FootnoteText"/>
    <w:rsid w:val="00097D27"/>
    <w:rPr>
      <w:rFonts w:eastAsia="Times New Roman" w:cs="Times New Roman"/>
      <w:sz w:val="20"/>
      <w:szCs w:val="20"/>
    </w:rPr>
  </w:style>
  <w:style w:type="table" w:styleId="TableGrid">
    <w:name w:val="Table Grid"/>
    <w:basedOn w:val="TableNormal"/>
    <w:uiPriority w:val="59"/>
    <w:rsid w:val="00097D2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7D27"/>
  </w:style>
  <w:style w:type="character" w:customStyle="1" w:styleId="BodyTextChar">
    <w:name w:val="Body Text Char"/>
    <w:basedOn w:val="DefaultParagraphFont"/>
    <w:link w:val="BodyText"/>
    <w:rsid w:val="00097D27"/>
    <w:rPr>
      <w:rFonts w:eastAsia="Times New Roman" w:cs="Times New Roman"/>
      <w:sz w:val="22"/>
      <w:szCs w:val="24"/>
    </w:rPr>
  </w:style>
  <w:style w:type="paragraph" w:styleId="BodyTextIndent">
    <w:name w:val="Body Text Indent"/>
    <w:basedOn w:val="Normal"/>
    <w:link w:val="BodyTextIndentChar"/>
    <w:rsid w:val="00097D27"/>
    <w:pPr>
      <w:ind w:left="720" w:hanging="720"/>
    </w:pPr>
  </w:style>
  <w:style w:type="character" w:customStyle="1" w:styleId="BodyTextIndentChar">
    <w:name w:val="Body Text Indent Char"/>
    <w:basedOn w:val="DefaultParagraphFont"/>
    <w:link w:val="BodyTextIndent"/>
    <w:rsid w:val="00097D27"/>
    <w:rPr>
      <w:rFonts w:eastAsia="Times New Roman" w:cs="Times New Roman"/>
      <w:sz w:val="22"/>
      <w:szCs w:val="24"/>
    </w:rPr>
  </w:style>
  <w:style w:type="paragraph" w:customStyle="1" w:styleId="Quicka">
    <w:name w:val="Quick a."/>
    <w:basedOn w:val="Normal"/>
    <w:rsid w:val="00097D27"/>
    <w:pPr>
      <w:ind w:left="720" w:hanging="720"/>
    </w:pPr>
    <w:rPr>
      <w:rFonts w:ascii="Times" w:hAnsi="Times"/>
      <w:sz w:val="24"/>
      <w:szCs w:val="20"/>
    </w:rPr>
  </w:style>
  <w:style w:type="paragraph" w:styleId="BodyTextIndent2">
    <w:name w:val="Body Text Indent 2"/>
    <w:basedOn w:val="Normal"/>
    <w:link w:val="BodyTextIndent2Char"/>
    <w:rsid w:val="00097D27"/>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097D27"/>
    <w:rPr>
      <w:rFonts w:eastAsia="Times New Roman" w:cs="Times New Roman"/>
      <w:sz w:val="22"/>
      <w:szCs w:val="20"/>
    </w:rPr>
  </w:style>
  <w:style w:type="paragraph" w:customStyle="1" w:styleId="ProblemNumber">
    <w:name w:val="ProblemNumber"/>
    <w:basedOn w:val="Normal"/>
    <w:rsid w:val="00097D27"/>
    <w:pPr>
      <w:tabs>
        <w:tab w:val="left" w:pos="720"/>
        <w:tab w:val="left" w:pos="1440"/>
      </w:tabs>
      <w:spacing w:before="240"/>
      <w:ind w:left="1440" w:hanging="1440"/>
    </w:pPr>
  </w:style>
  <w:style w:type="paragraph" w:customStyle="1" w:styleId="SubProblemNumbera">
    <w:name w:val="SubProblemNumber_a"/>
    <w:basedOn w:val="ProblemNumber"/>
    <w:rsid w:val="00097D27"/>
    <w:pPr>
      <w:ind w:hanging="720"/>
    </w:pPr>
  </w:style>
  <w:style w:type="paragraph" w:customStyle="1" w:styleId="eqn">
    <w:name w:val="eqn"/>
    <w:basedOn w:val="Normal"/>
    <w:rsid w:val="00097D27"/>
    <w:pPr>
      <w:spacing w:before="120" w:after="120"/>
      <w:ind w:left="1800"/>
    </w:pPr>
  </w:style>
  <w:style w:type="paragraph" w:customStyle="1" w:styleId="SubProblemNumberi">
    <w:name w:val="SubProblemNumber_i"/>
    <w:basedOn w:val="SubProblemNumbera"/>
    <w:rsid w:val="00097D27"/>
    <w:pPr>
      <w:tabs>
        <w:tab w:val="clear" w:pos="720"/>
        <w:tab w:val="clear" w:pos="1440"/>
      </w:tabs>
      <w:spacing w:before="120"/>
      <w:ind w:left="2160"/>
    </w:pPr>
  </w:style>
  <w:style w:type="paragraph" w:styleId="BodyTextIndent3">
    <w:name w:val="Body Text Indent 3"/>
    <w:basedOn w:val="Normal"/>
    <w:link w:val="BodyTextIndent3Char"/>
    <w:rsid w:val="00097D27"/>
    <w:pPr>
      <w:ind w:left="1440"/>
    </w:pPr>
    <w:rPr>
      <w:sz w:val="20"/>
    </w:rPr>
  </w:style>
  <w:style w:type="character" w:customStyle="1" w:styleId="BodyTextIndent3Char">
    <w:name w:val="Body Text Indent 3 Char"/>
    <w:basedOn w:val="DefaultParagraphFont"/>
    <w:link w:val="BodyTextIndent3"/>
    <w:rsid w:val="00097D27"/>
    <w:rPr>
      <w:rFonts w:eastAsia="Times New Roman" w:cs="Times New Roman"/>
      <w:sz w:val="20"/>
      <w:szCs w:val="24"/>
    </w:rPr>
  </w:style>
  <w:style w:type="paragraph" w:customStyle="1" w:styleId="Style10">
    <w:name w:val="Style10"/>
    <w:basedOn w:val="Normal"/>
    <w:next w:val="Normal"/>
    <w:rsid w:val="00097D27"/>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097D27"/>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097D27"/>
    <w:rPr>
      <w:rFonts w:ascii="Times" w:eastAsia="Times New Roman" w:hAnsi="Times" w:cs="Times New Roman"/>
      <w:sz w:val="20"/>
      <w:szCs w:val="20"/>
    </w:rPr>
  </w:style>
  <w:style w:type="character" w:customStyle="1" w:styleId="BodyTextChar1">
    <w:name w:val="Body Text Char1"/>
    <w:basedOn w:val="DefaultParagraphFont"/>
    <w:uiPriority w:val="99"/>
    <w:semiHidden/>
    <w:rsid w:val="00097D27"/>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097D27"/>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097D27"/>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097D27"/>
    <w:rPr>
      <w:rFonts w:ascii="Tahoma" w:hAnsi="Tahoma" w:cs="Tahoma"/>
      <w:sz w:val="16"/>
      <w:szCs w:val="16"/>
    </w:rPr>
  </w:style>
  <w:style w:type="character" w:customStyle="1" w:styleId="DocumentMapChar">
    <w:name w:val="Document Map Char"/>
    <w:basedOn w:val="DefaultParagraphFont"/>
    <w:link w:val="DocumentMap"/>
    <w:uiPriority w:val="99"/>
    <w:semiHidden/>
    <w:rsid w:val="00097D27"/>
    <w:rPr>
      <w:rFonts w:ascii="Tahoma" w:eastAsia="Times New Roman" w:hAnsi="Tahoma" w:cs="Tahoma"/>
      <w:sz w:val="16"/>
      <w:szCs w:val="16"/>
    </w:rPr>
  </w:style>
  <w:style w:type="character" w:styleId="Hyperlink">
    <w:name w:val="Hyperlink"/>
    <w:basedOn w:val="DefaultParagraphFont"/>
    <w:uiPriority w:val="99"/>
    <w:semiHidden/>
    <w:unhideWhenUsed/>
    <w:rsid w:val="00097D27"/>
    <w:rPr>
      <w:color w:val="0000FF"/>
      <w:u w:val="single"/>
    </w:rPr>
  </w:style>
  <w:style w:type="table" w:customStyle="1" w:styleId="TableGrid11">
    <w:name w:val="Table Grid11"/>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7D2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097D27"/>
    <w:rPr>
      <w:rFonts w:ascii="Tahoma" w:eastAsia="Times New Roman" w:hAnsi="Tahoma" w:cs="Tahoma" w:hint="default"/>
      <w:sz w:val="16"/>
      <w:szCs w:val="16"/>
    </w:rPr>
  </w:style>
  <w:style w:type="numbering" w:customStyle="1" w:styleId="NoList1">
    <w:name w:val="No List1"/>
    <w:next w:val="NoList"/>
    <w:uiPriority w:val="99"/>
    <w:semiHidden/>
    <w:unhideWhenUsed/>
    <w:rsid w:val="00097D27"/>
  </w:style>
  <w:style w:type="numbering" w:customStyle="1" w:styleId="NoList2">
    <w:name w:val="No List2"/>
    <w:next w:val="NoList"/>
    <w:uiPriority w:val="99"/>
    <w:semiHidden/>
    <w:unhideWhenUsed/>
    <w:rsid w:val="00097D27"/>
  </w:style>
  <w:style w:type="character" w:styleId="CommentReference">
    <w:name w:val="annotation reference"/>
    <w:basedOn w:val="DefaultParagraphFont"/>
    <w:uiPriority w:val="99"/>
    <w:semiHidden/>
    <w:unhideWhenUsed/>
    <w:rsid w:val="00097D27"/>
    <w:rPr>
      <w:sz w:val="18"/>
      <w:szCs w:val="18"/>
    </w:rPr>
  </w:style>
  <w:style w:type="paragraph" w:styleId="CommentText">
    <w:name w:val="annotation text"/>
    <w:basedOn w:val="Normal"/>
    <w:link w:val="CommentTextChar"/>
    <w:uiPriority w:val="99"/>
    <w:unhideWhenUsed/>
    <w:rsid w:val="00097D27"/>
    <w:rPr>
      <w:sz w:val="24"/>
    </w:rPr>
  </w:style>
  <w:style w:type="character" w:customStyle="1" w:styleId="CommentTextChar">
    <w:name w:val="Comment Text Char"/>
    <w:basedOn w:val="DefaultParagraphFont"/>
    <w:link w:val="CommentText"/>
    <w:uiPriority w:val="99"/>
    <w:rsid w:val="00097D27"/>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097D27"/>
    <w:rPr>
      <w:b/>
      <w:bCs/>
      <w:sz w:val="20"/>
      <w:szCs w:val="20"/>
    </w:rPr>
  </w:style>
  <w:style w:type="character" w:customStyle="1" w:styleId="CommentSubjectChar">
    <w:name w:val="Comment Subject Char"/>
    <w:basedOn w:val="CommentTextChar"/>
    <w:link w:val="CommentSubject"/>
    <w:uiPriority w:val="99"/>
    <w:semiHidden/>
    <w:rsid w:val="00097D27"/>
    <w:rPr>
      <w:rFonts w:eastAsia="Times New Roman" w:cs="Times New Roman"/>
      <w:b/>
      <w:bCs/>
      <w:sz w:val="20"/>
      <w:szCs w:val="20"/>
    </w:rPr>
  </w:style>
  <w:style w:type="character" w:styleId="PlaceholderText">
    <w:name w:val="Placeholder Text"/>
    <w:basedOn w:val="DefaultParagraphFont"/>
    <w:uiPriority w:val="99"/>
    <w:semiHidden/>
    <w:rsid w:val="00097D27"/>
    <w:rPr>
      <w:color w:val="808080"/>
    </w:rPr>
  </w:style>
  <w:style w:type="paragraph" w:styleId="Revision">
    <w:name w:val="Revision"/>
    <w:hidden/>
    <w:uiPriority w:val="99"/>
    <w:semiHidden/>
    <w:rsid w:val="00097D27"/>
    <w:rPr>
      <w:rFonts w:eastAsia="Times New Roman" w:cs="Times New Roman"/>
      <w:sz w:val="22"/>
      <w:szCs w:val="24"/>
    </w:rPr>
  </w:style>
  <w:style w:type="character" w:styleId="FollowedHyperlink">
    <w:name w:val="FollowedHyperlink"/>
    <w:basedOn w:val="DefaultParagraphFont"/>
    <w:rsid w:val="00097D27"/>
    <w:rPr>
      <w:color w:val="800080"/>
      <w:u w:val="single"/>
    </w:rPr>
  </w:style>
  <w:style w:type="table" w:customStyle="1" w:styleId="TableGrid16">
    <w:name w:val="Table Grid16"/>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97D2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81.bin"/><Relationship Id="rId21" Type="http://schemas.openxmlformats.org/officeDocument/2006/relationships/image" Target="media/image8.wmf"/><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37.bin"/><Relationship Id="rId68" Type="http://schemas.openxmlformats.org/officeDocument/2006/relationships/oleObject" Target="embeddings/oleObject42.bin"/><Relationship Id="rId84" Type="http://schemas.openxmlformats.org/officeDocument/2006/relationships/oleObject" Target="embeddings/oleObject52.bin"/><Relationship Id="rId89" Type="http://schemas.openxmlformats.org/officeDocument/2006/relationships/oleObject" Target="embeddings/oleObject55.bin"/><Relationship Id="rId112" Type="http://schemas.openxmlformats.org/officeDocument/2006/relationships/oleObject" Target="embeddings/oleObject76.bin"/><Relationship Id="rId16" Type="http://schemas.openxmlformats.org/officeDocument/2006/relationships/oleObject" Target="embeddings/oleObject7.bin"/><Relationship Id="rId107" Type="http://schemas.openxmlformats.org/officeDocument/2006/relationships/oleObject" Target="embeddings/oleObject71.bin"/><Relationship Id="rId11" Type="http://schemas.openxmlformats.org/officeDocument/2006/relationships/image" Target="media/image3.e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image" Target="media/image20.wmf"/><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image" Target="media/image32.wmf"/><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5.bin"/><Relationship Id="rId48" Type="http://schemas.openxmlformats.org/officeDocument/2006/relationships/oleObject" Target="embeddings/oleObject29.bin"/><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oleObject" Target="embeddings/oleObject77.bin"/><Relationship Id="rId118" Type="http://schemas.openxmlformats.org/officeDocument/2006/relationships/oleObject" Target="embeddings/oleObject82.bin"/><Relationship Id="rId80" Type="http://schemas.openxmlformats.org/officeDocument/2006/relationships/image" Target="media/image27.wmf"/><Relationship Id="rId85" Type="http://schemas.openxmlformats.org/officeDocument/2006/relationships/oleObject" Target="embeddings/oleObject53.bin"/><Relationship Id="rId12" Type="http://schemas.openxmlformats.org/officeDocument/2006/relationships/oleObject" Target="embeddings/oleObject5.bin"/><Relationship Id="rId17" Type="http://schemas.openxmlformats.org/officeDocument/2006/relationships/image" Target="media/image6.e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oleObject" Target="embeddings/oleObject67.bin"/><Relationship Id="rId108" Type="http://schemas.openxmlformats.org/officeDocument/2006/relationships/oleObject" Target="embeddings/oleObject72.bin"/><Relationship Id="rId54" Type="http://schemas.openxmlformats.org/officeDocument/2006/relationships/oleObject" Target="embeddings/oleObject32.bin"/><Relationship Id="rId70" Type="http://schemas.openxmlformats.org/officeDocument/2006/relationships/oleObject" Target="embeddings/oleObject43.bin"/><Relationship Id="rId75" Type="http://schemas.openxmlformats.org/officeDocument/2006/relationships/oleObject" Target="embeddings/oleObject47.bin"/><Relationship Id="rId91" Type="http://schemas.openxmlformats.org/officeDocument/2006/relationships/oleObject" Target="embeddings/oleObject57.bin"/><Relationship Id="rId96"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oleObject" Target="embeddings/oleObject78.bin"/><Relationship Id="rId119" Type="http://schemas.openxmlformats.org/officeDocument/2006/relationships/oleObject" Target="embeddings/oleObject83.bin"/><Relationship Id="rId44" Type="http://schemas.openxmlformats.org/officeDocument/2006/relationships/oleObject" Target="embeddings/oleObject26.bin"/><Relationship Id="rId60" Type="http://schemas.openxmlformats.org/officeDocument/2006/relationships/image" Target="media/image21.wmf"/><Relationship Id="rId65" Type="http://schemas.openxmlformats.org/officeDocument/2006/relationships/oleObject" Target="embeddings/oleObject39.bin"/><Relationship Id="rId81" Type="http://schemas.openxmlformats.org/officeDocument/2006/relationships/oleObject" Target="embeddings/oleObject50.bin"/><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emf"/><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73.bin"/><Relationship Id="rId34" Type="http://schemas.openxmlformats.org/officeDocument/2006/relationships/image" Target="media/image13.wmf"/><Relationship Id="rId50" Type="http://schemas.openxmlformats.org/officeDocument/2006/relationships/oleObject" Target="embeddings/oleObject30.bin"/><Relationship Id="rId55" Type="http://schemas.openxmlformats.org/officeDocument/2006/relationships/oleObject" Target="embeddings/oleObject33.bin"/><Relationship Id="rId76" Type="http://schemas.openxmlformats.org/officeDocument/2006/relationships/image" Target="media/image25.wmf"/><Relationship Id="rId97" Type="http://schemas.openxmlformats.org/officeDocument/2006/relationships/oleObject" Target="embeddings/oleObject62.bin"/><Relationship Id="rId104" Type="http://schemas.openxmlformats.org/officeDocument/2006/relationships/oleObject" Target="embeddings/oleObject68.bin"/><Relationship Id="rId120" Type="http://schemas.openxmlformats.org/officeDocument/2006/relationships/oleObject" Target="embeddings/oleObject84.bin"/><Relationship Id="rId7" Type="http://schemas.openxmlformats.org/officeDocument/2006/relationships/oleObject" Target="embeddings/oleObject2.bin"/><Relationship Id="rId71" Type="http://schemas.openxmlformats.org/officeDocument/2006/relationships/image" Target="media/image24.wmf"/><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40.bin"/><Relationship Id="rId87" Type="http://schemas.openxmlformats.org/officeDocument/2006/relationships/oleObject" Target="embeddings/oleObject54.bin"/><Relationship Id="rId110" Type="http://schemas.openxmlformats.org/officeDocument/2006/relationships/oleObject" Target="embeddings/oleObject74.bin"/><Relationship Id="rId115" Type="http://schemas.openxmlformats.org/officeDocument/2006/relationships/oleObject" Target="embeddings/oleObject79.bin"/><Relationship Id="rId61" Type="http://schemas.openxmlformats.org/officeDocument/2006/relationships/oleObject" Target="embeddings/oleObject36.bin"/><Relationship Id="rId82"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image" Target="media/image19.wmf"/><Relationship Id="rId77" Type="http://schemas.openxmlformats.org/officeDocument/2006/relationships/oleObject" Target="embeddings/oleObject48.bin"/><Relationship Id="rId100" Type="http://schemas.openxmlformats.org/officeDocument/2006/relationships/oleObject" Target="embeddings/oleObject65.bin"/><Relationship Id="rId105"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oleObject" Target="embeddings/oleObject44.bin"/><Relationship Id="rId93" Type="http://schemas.openxmlformats.org/officeDocument/2006/relationships/oleObject" Target="embeddings/oleObject59.bin"/><Relationship Id="rId98" Type="http://schemas.openxmlformats.org/officeDocument/2006/relationships/oleObject" Target="embeddings/oleObject63.bin"/><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7.bin"/><Relationship Id="rId67" Type="http://schemas.openxmlformats.org/officeDocument/2006/relationships/oleObject" Target="embeddings/oleObject41.bin"/><Relationship Id="rId116" Type="http://schemas.openxmlformats.org/officeDocument/2006/relationships/oleObject" Target="embeddings/oleObject80.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oleObject" Target="embeddings/oleObject51.bin"/><Relationship Id="rId88" Type="http://schemas.openxmlformats.org/officeDocument/2006/relationships/image" Target="media/image30.wmf"/><Relationship Id="rId111" Type="http://schemas.openxmlformats.org/officeDocument/2006/relationships/oleObject" Target="embeddings/oleObject75.bin"/><Relationship Id="rId15" Type="http://schemas.openxmlformats.org/officeDocument/2006/relationships/image" Target="media/image5.emf"/><Relationship Id="rId36" Type="http://schemas.openxmlformats.org/officeDocument/2006/relationships/image" Target="media/image14.wmf"/><Relationship Id="rId57" Type="http://schemas.openxmlformats.org/officeDocument/2006/relationships/oleObject" Target="embeddings/oleObject34.bin"/><Relationship Id="rId106" Type="http://schemas.openxmlformats.org/officeDocument/2006/relationships/oleObject" Target="embeddings/oleObject70.bin"/><Relationship Id="rId10" Type="http://schemas.openxmlformats.org/officeDocument/2006/relationships/oleObject" Target="embeddings/oleObject4.bin"/><Relationship Id="rId31" Type="http://schemas.openxmlformats.org/officeDocument/2006/relationships/oleObject" Target="embeddings/oleObject16.bin"/><Relationship Id="rId52" Type="http://schemas.openxmlformats.org/officeDocument/2006/relationships/oleObject" Target="embeddings/oleObject31.bin"/><Relationship Id="rId73" Type="http://schemas.openxmlformats.org/officeDocument/2006/relationships/oleObject" Target="embeddings/oleObject45.bin"/><Relationship Id="rId78" Type="http://schemas.openxmlformats.org/officeDocument/2006/relationships/image" Target="media/image26.wmf"/><Relationship Id="rId94" Type="http://schemas.openxmlformats.org/officeDocument/2006/relationships/image" Target="media/image31.wmf"/><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6735</Words>
  <Characters>38394</Characters>
  <Application>Microsoft Office Word</Application>
  <DocSecurity>0</DocSecurity>
  <Lines>319</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Answers to Concepts Review and Critical Thinking Questions</vt:lpstr>
    </vt:vector>
  </TitlesOfParts>
  <Company/>
  <LinksUpToDate>false</LinksUpToDate>
  <CharactersWithSpaces>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2022-04-14T21:04:00Z</dcterms:created>
  <dcterms:modified xsi:type="dcterms:W3CDTF">2022-04-14T21:05:00Z</dcterms:modified>
</cp:coreProperties>
</file>