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6A" w:rsidRPr="00407E3A" w:rsidRDefault="005A28B5" w:rsidP="005A28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7E3A">
        <w:rPr>
          <w:b/>
          <w:sz w:val="28"/>
          <w:szCs w:val="28"/>
        </w:rPr>
        <w:t>Quiz Problems for Chapter</w:t>
      </w:r>
      <w:r w:rsidR="007B3675">
        <w:rPr>
          <w:b/>
          <w:sz w:val="28"/>
          <w:szCs w:val="28"/>
        </w:rPr>
        <w:t>s 10</w:t>
      </w:r>
      <w:r w:rsidR="004D3BAC">
        <w:rPr>
          <w:b/>
          <w:sz w:val="28"/>
          <w:szCs w:val="28"/>
        </w:rPr>
        <w:t xml:space="preserve"> and</w:t>
      </w:r>
      <w:r w:rsidR="007B3675">
        <w:rPr>
          <w:b/>
          <w:sz w:val="28"/>
          <w:szCs w:val="28"/>
        </w:rPr>
        <w:t xml:space="preserve"> 11</w:t>
      </w:r>
    </w:p>
    <w:p w:rsidR="005A28B5" w:rsidRDefault="00B90321" w:rsidP="005A28B5">
      <w:pPr>
        <w:pStyle w:val="ListParagraph"/>
        <w:numPr>
          <w:ilvl w:val="0"/>
          <w:numId w:val="1"/>
        </w:numPr>
      </w:pPr>
      <w:r>
        <w:t xml:space="preserve">Using the following </w:t>
      </w:r>
      <w:r w:rsidR="0022082C">
        <w:t xml:space="preserve">annual </w:t>
      </w:r>
      <w:r>
        <w:t xml:space="preserve">returns, calculate the </w:t>
      </w:r>
      <w:r w:rsidR="00574962">
        <w:t xml:space="preserve">estimates of the </w:t>
      </w:r>
      <w:r w:rsidR="00425269">
        <w:t xml:space="preserve">arithmetic mean returns, the variances, and the standard deviations for assets X and Y. Also calculate the </w:t>
      </w:r>
      <w:r w:rsidR="00574962">
        <w:t xml:space="preserve">estimates of the </w:t>
      </w:r>
      <w:r w:rsidR="00425269">
        <w:t>covariance and correlation between X and Y.</w:t>
      </w:r>
      <w:r w:rsidR="00EF3819">
        <w:t xml:space="preserve"> These five years are a sample of the entire population of returns for X and Y.</w:t>
      </w:r>
    </w:p>
    <w:tbl>
      <w:tblPr>
        <w:tblW w:w="0" w:type="auto"/>
        <w:tblInd w:w="3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316"/>
        <w:gridCol w:w="1170"/>
      </w:tblGrid>
      <w:tr w:rsidR="0022082C" w:rsidTr="009D28E0">
        <w:tc>
          <w:tcPr>
            <w:tcW w:w="1098" w:type="dxa"/>
            <w:vAlign w:val="bottom"/>
          </w:tcPr>
          <w:p w:rsidR="0022082C" w:rsidRDefault="0022082C" w:rsidP="009D28E0">
            <w:pPr>
              <w:pStyle w:val="NoSpacing"/>
            </w:pPr>
          </w:p>
        </w:tc>
        <w:tc>
          <w:tcPr>
            <w:tcW w:w="2486" w:type="dxa"/>
            <w:gridSpan w:val="2"/>
            <w:vAlign w:val="bottom"/>
          </w:tcPr>
          <w:p w:rsidR="0022082C" w:rsidRDefault="0022082C" w:rsidP="009D28E0">
            <w:pPr>
              <w:pStyle w:val="NoSpacing"/>
            </w:pPr>
            <w:r>
              <w:t>Returns</w:t>
            </w:r>
          </w:p>
        </w:tc>
      </w:tr>
      <w:tr w:rsidR="00425269" w:rsidTr="009D28E0">
        <w:tc>
          <w:tcPr>
            <w:tcW w:w="1098" w:type="dxa"/>
            <w:vAlign w:val="bottom"/>
          </w:tcPr>
          <w:p w:rsidR="00425269" w:rsidRDefault="00425269" w:rsidP="009D28E0">
            <w:pPr>
              <w:pStyle w:val="NoSpacing"/>
            </w:pPr>
            <w:r>
              <w:t>Year</w:t>
            </w:r>
          </w:p>
        </w:tc>
        <w:tc>
          <w:tcPr>
            <w:tcW w:w="1316" w:type="dxa"/>
            <w:vAlign w:val="bottom"/>
          </w:tcPr>
          <w:p w:rsidR="00425269" w:rsidRDefault="00425269" w:rsidP="009D28E0">
            <w:pPr>
              <w:pStyle w:val="NoSpacing"/>
            </w:pPr>
            <w:r>
              <w:t>X</w:t>
            </w:r>
          </w:p>
        </w:tc>
        <w:tc>
          <w:tcPr>
            <w:tcW w:w="1170" w:type="dxa"/>
            <w:vAlign w:val="bottom"/>
          </w:tcPr>
          <w:p w:rsidR="00425269" w:rsidRDefault="00425269" w:rsidP="009D28E0">
            <w:pPr>
              <w:pStyle w:val="NoSpacing"/>
            </w:pPr>
            <w:r>
              <w:t>Y</w:t>
            </w:r>
          </w:p>
        </w:tc>
      </w:tr>
      <w:tr w:rsidR="00425269" w:rsidTr="009D28E0">
        <w:tc>
          <w:tcPr>
            <w:tcW w:w="1098" w:type="dxa"/>
            <w:vAlign w:val="bottom"/>
          </w:tcPr>
          <w:p w:rsidR="00425269" w:rsidRDefault="00425269" w:rsidP="009D28E0">
            <w:pPr>
              <w:pStyle w:val="NoSpacing"/>
            </w:pPr>
            <w:r>
              <w:t>2001</w:t>
            </w:r>
          </w:p>
        </w:tc>
        <w:tc>
          <w:tcPr>
            <w:tcW w:w="1316" w:type="dxa"/>
            <w:vAlign w:val="bottom"/>
          </w:tcPr>
          <w:p w:rsidR="00425269" w:rsidRDefault="00425269" w:rsidP="009D28E0">
            <w:pPr>
              <w:pStyle w:val="NoSpacing"/>
            </w:pPr>
            <w:r>
              <w:t>11%</w:t>
            </w:r>
          </w:p>
        </w:tc>
        <w:tc>
          <w:tcPr>
            <w:tcW w:w="1170" w:type="dxa"/>
            <w:vAlign w:val="bottom"/>
          </w:tcPr>
          <w:p w:rsidR="00425269" w:rsidRDefault="00425269" w:rsidP="009D28E0">
            <w:pPr>
              <w:pStyle w:val="NoSpacing"/>
            </w:pPr>
            <w:r>
              <w:t>36%</w:t>
            </w:r>
          </w:p>
        </w:tc>
      </w:tr>
      <w:tr w:rsidR="00425269" w:rsidTr="009D28E0">
        <w:tc>
          <w:tcPr>
            <w:tcW w:w="1098" w:type="dxa"/>
            <w:vAlign w:val="bottom"/>
          </w:tcPr>
          <w:p w:rsidR="00425269" w:rsidRDefault="00425269" w:rsidP="009D28E0">
            <w:pPr>
              <w:pStyle w:val="NoSpacing"/>
            </w:pPr>
            <w:r>
              <w:t>2002</w:t>
            </w:r>
          </w:p>
        </w:tc>
        <w:tc>
          <w:tcPr>
            <w:tcW w:w="1316" w:type="dxa"/>
            <w:vAlign w:val="bottom"/>
          </w:tcPr>
          <w:p w:rsidR="00425269" w:rsidRDefault="00425269" w:rsidP="009D28E0">
            <w:pPr>
              <w:pStyle w:val="NoSpacing"/>
            </w:pPr>
            <w:r>
              <w:t>6%</w:t>
            </w:r>
          </w:p>
        </w:tc>
        <w:tc>
          <w:tcPr>
            <w:tcW w:w="1170" w:type="dxa"/>
            <w:vAlign w:val="bottom"/>
          </w:tcPr>
          <w:p w:rsidR="00425269" w:rsidRDefault="00425269" w:rsidP="009D28E0">
            <w:pPr>
              <w:pStyle w:val="NoSpacing"/>
            </w:pPr>
            <w:r>
              <w:t>-7%</w:t>
            </w:r>
          </w:p>
        </w:tc>
      </w:tr>
      <w:tr w:rsidR="00425269" w:rsidTr="009D28E0">
        <w:tc>
          <w:tcPr>
            <w:tcW w:w="1098" w:type="dxa"/>
            <w:vAlign w:val="bottom"/>
          </w:tcPr>
          <w:p w:rsidR="00425269" w:rsidRDefault="00425269" w:rsidP="009D28E0">
            <w:pPr>
              <w:pStyle w:val="NoSpacing"/>
            </w:pPr>
            <w:r>
              <w:t>2003</w:t>
            </w:r>
          </w:p>
        </w:tc>
        <w:tc>
          <w:tcPr>
            <w:tcW w:w="1316" w:type="dxa"/>
            <w:vAlign w:val="bottom"/>
          </w:tcPr>
          <w:p w:rsidR="00425269" w:rsidRDefault="00425269" w:rsidP="009D28E0">
            <w:pPr>
              <w:pStyle w:val="NoSpacing"/>
            </w:pPr>
            <w:r>
              <w:t>-8%</w:t>
            </w:r>
          </w:p>
        </w:tc>
        <w:tc>
          <w:tcPr>
            <w:tcW w:w="1170" w:type="dxa"/>
            <w:vAlign w:val="bottom"/>
          </w:tcPr>
          <w:p w:rsidR="00425269" w:rsidRDefault="00425269" w:rsidP="009D28E0">
            <w:pPr>
              <w:pStyle w:val="NoSpacing"/>
            </w:pPr>
            <w:r>
              <w:t>21%</w:t>
            </w:r>
          </w:p>
        </w:tc>
      </w:tr>
      <w:tr w:rsidR="00425269" w:rsidTr="009D28E0">
        <w:tc>
          <w:tcPr>
            <w:tcW w:w="1098" w:type="dxa"/>
            <w:vAlign w:val="bottom"/>
          </w:tcPr>
          <w:p w:rsidR="00425269" w:rsidRDefault="00425269" w:rsidP="009D28E0">
            <w:pPr>
              <w:pStyle w:val="NoSpacing"/>
            </w:pPr>
            <w:r>
              <w:t>2004</w:t>
            </w:r>
          </w:p>
        </w:tc>
        <w:tc>
          <w:tcPr>
            <w:tcW w:w="1316" w:type="dxa"/>
            <w:vAlign w:val="bottom"/>
          </w:tcPr>
          <w:p w:rsidR="00425269" w:rsidRDefault="00425269" w:rsidP="009D28E0">
            <w:pPr>
              <w:pStyle w:val="NoSpacing"/>
            </w:pPr>
            <w:r>
              <w:t>28%</w:t>
            </w:r>
          </w:p>
        </w:tc>
        <w:tc>
          <w:tcPr>
            <w:tcW w:w="1170" w:type="dxa"/>
            <w:vAlign w:val="bottom"/>
          </w:tcPr>
          <w:p w:rsidR="00425269" w:rsidRDefault="00425269" w:rsidP="009D28E0">
            <w:pPr>
              <w:pStyle w:val="NoSpacing"/>
            </w:pPr>
            <w:r>
              <w:t>-12%</w:t>
            </w:r>
          </w:p>
        </w:tc>
      </w:tr>
      <w:tr w:rsidR="00425269" w:rsidTr="009D28E0">
        <w:tc>
          <w:tcPr>
            <w:tcW w:w="1098" w:type="dxa"/>
            <w:vAlign w:val="bottom"/>
          </w:tcPr>
          <w:p w:rsidR="00425269" w:rsidRDefault="00425269" w:rsidP="009D28E0">
            <w:pPr>
              <w:pStyle w:val="NoSpacing"/>
            </w:pPr>
            <w:r>
              <w:t>2005</w:t>
            </w:r>
          </w:p>
        </w:tc>
        <w:tc>
          <w:tcPr>
            <w:tcW w:w="1316" w:type="dxa"/>
            <w:vAlign w:val="bottom"/>
          </w:tcPr>
          <w:p w:rsidR="00425269" w:rsidRDefault="00425269" w:rsidP="009D28E0">
            <w:pPr>
              <w:pStyle w:val="NoSpacing"/>
            </w:pPr>
            <w:r>
              <w:t>13%</w:t>
            </w:r>
          </w:p>
        </w:tc>
        <w:tc>
          <w:tcPr>
            <w:tcW w:w="1170" w:type="dxa"/>
            <w:vAlign w:val="bottom"/>
          </w:tcPr>
          <w:p w:rsidR="00425269" w:rsidRDefault="00425269" w:rsidP="009D28E0">
            <w:pPr>
              <w:pStyle w:val="NoSpacing"/>
            </w:pPr>
            <w:r>
              <w:t>43%</w:t>
            </w:r>
          </w:p>
        </w:tc>
      </w:tr>
    </w:tbl>
    <w:p w:rsidR="009B6FFB" w:rsidRDefault="009B6FFB" w:rsidP="00EA5B79">
      <w:pPr>
        <w:pStyle w:val="ListParagraph"/>
        <w:ind w:left="0"/>
      </w:pPr>
    </w:p>
    <w:p w:rsidR="00EA5B79" w:rsidRDefault="00EA5B79" w:rsidP="00EA5B79">
      <w:pPr>
        <w:pStyle w:val="ListParagraph"/>
        <w:ind w:left="0"/>
      </w:pPr>
    </w:p>
    <w:p w:rsidR="00431D21" w:rsidRDefault="00A62192" w:rsidP="005A28B5">
      <w:pPr>
        <w:pStyle w:val="ListParagraph"/>
        <w:numPr>
          <w:ilvl w:val="0"/>
          <w:numId w:val="1"/>
        </w:numPr>
      </w:pPr>
      <w:r>
        <w:t>A stock has had retu</w:t>
      </w:r>
      <w:r w:rsidR="00D72456">
        <w:t>rns over the past six years of 2</w:t>
      </w:r>
      <w:r>
        <w:t>9%, 14%, 23%, -8%, 9%, and -14%. What was its arithmetic mean and geometric mean returns over that period?</w:t>
      </w:r>
      <w:r w:rsidR="00DC4FF3">
        <w:t xml:space="preserve"> What was the standard deviation of its returns over this six-year period?</w:t>
      </w:r>
    </w:p>
    <w:p w:rsidR="00B410CC" w:rsidRDefault="00B410CC" w:rsidP="00B410CC">
      <w:pPr>
        <w:pStyle w:val="ListParagraph"/>
      </w:pPr>
    </w:p>
    <w:p w:rsidR="00EA5B79" w:rsidRDefault="00EA5B79" w:rsidP="00B410CC">
      <w:pPr>
        <w:pStyle w:val="ListParagraph"/>
      </w:pPr>
    </w:p>
    <w:p w:rsidR="00F27A1C" w:rsidRDefault="00901F10" w:rsidP="0081557A">
      <w:pPr>
        <w:pStyle w:val="ListParagraph"/>
        <w:numPr>
          <w:ilvl w:val="0"/>
          <w:numId w:val="1"/>
        </w:numPr>
      </w:pPr>
      <w:r>
        <w:t>Su</w:t>
      </w:r>
      <w:r w:rsidR="0081557A">
        <w:t>ppose the value of the S&amp;P 500 wa</w:t>
      </w:r>
      <w:r w:rsidR="00606D4B">
        <w:t>s 1,352</w:t>
      </w:r>
      <w:r>
        <w:t xml:space="preserve"> on January 1 and </w:t>
      </w:r>
      <w:r w:rsidR="0081557A">
        <w:t xml:space="preserve">now, on July 1 it is 1,400. What was the </w:t>
      </w:r>
      <w:r w:rsidR="005C7433">
        <w:t>simple</w:t>
      </w:r>
      <w:r w:rsidR="0081557A">
        <w:t xml:space="preserve"> return for the S&amp;P 500 over that time? What was the annualized return if you assume semiannual compounding? </w:t>
      </w:r>
      <w:r w:rsidR="00CE234A">
        <w:t>What is it if you assume continuous c</w:t>
      </w:r>
      <w:r w:rsidR="0081557A">
        <w:t>ompounding?</w:t>
      </w:r>
    </w:p>
    <w:p w:rsidR="00F27A1C" w:rsidRDefault="00F27A1C" w:rsidP="00B552EA">
      <w:pPr>
        <w:pStyle w:val="ListParagraph"/>
      </w:pPr>
    </w:p>
    <w:p w:rsidR="00EA5B79" w:rsidRDefault="00EA5B79" w:rsidP="00B552EA">
      <w:pPr>
        <w:pStyle w:val="ListParagraph"/>
      </w:pPr>
    </w:p>
    <w:p w:rsidR="00C37783" w:rsidRDefault="00E61ADB" w:rsidP="00E61ADB">
      <w:pPr>
        <w:pStyle w:val="ListParagraph"/>
        <w:numPr>
          <w:ilvl w:val="0"/>
          <w:numId w:val="1"/>
        </w:numPr>
      </w:pPr>
      <w:r>
        <w:t>If we assume that the returns from investing in stocks are normally distributed, what is the probability that you will lose money (next year) by investing in a diversified portfolio of common stock if the risk-free rate is 3.5%, the market-risk premium is 5.7%, and you expec</w:t>
      </w:r>
      <w:r w:rsidR="00BF5740">
        <w:t>t stocks to have a variance of .</w:t>
      </w:r>
      <w:r>
        <w:t xml:space="preserve">0484 in the future. </w:t>
      </w:r>
    </w:p>
    <w:p w:rsidR="00EA5B79" w:rsidRDefault="00EA5B79" w:rsidP="00EA5B79">
      <w:pPr>
        <w:pStyle w:val="ListParagraph"/>
      </w:pPr>
    </w:p>
    <w:p w:rsidR="00577CA8" w:rsidRDefault="00577CA8" w:rsidP="00577CA8">
      <w:pPr>
        <w:numPr>
          <w:ilvl w:val="0"/>
          <w:numId w:val="1"/>
        </w:numPr>
        <w:spacing w:after="0" w:line="240" w:lineRule="auto"/>
      </w:pPr>
      <w:r>
        <w:t xml:space="preserve">Coca-Cola has a beta of 1.1 and an expected return of 16%. The standard deviation of its returns is 5% and it sells for $60 per share. </w:t>
      </w:r>
    </w:p>
    <w:p w:rsidR="00577CA8" w:rsidRDefault="00577CA8" w:rsidP="00577CA8">
      <w:pPr>
        <w:spacing w:after="0" w:line="240" w:lineRule="auto"/>
        <w:ind w:left="720"/>
      </w:pPr>
      <w:r>
        <w:t xml:space="preserve">General </w:t>
      </w:r>
      <w:r w:rsidR="00574962">
        <w:t>Electric</w:t>
      </w:r>
      <w:r>
        <w:t xml:space="preserve"> has a beta of 0.9 and an expected return of 12%. The standard deviation of its returns is 8% and it sells for $30 per share.</w:t>
      </w:r>
    </w:p>
    <w:p w:rsidR="00577CA8" w:rsidRDefault="00577CA8" w:rsidP="00577CA8">
      <w:pPr>
        <w:spacing w:after="0" w:line="240" w:lineRule="auto"/>
        <w:ind w:left="720"/>
      </w:pPr>
      <w:r>
        <w:t>Microsoft has a beta of 1.0 and an expected return of 14%. The standard deviation of its returns is 7% and it sells for $30 per share.</w:t>
      </w:r>
    </w:p>
    <w:p w:rsidR="00577CA8" w:rsidRDefault="00577CA8" w:rsidP="00577CA8">
      <w:pPr>
        <w:spacing w:after="0" w:line="240" w:lineRule="auto"/>
        <w:ind w:left="720"/>
      </w:pPr>
      <w:r>
        <w:t xml:space="preserve">The correlation coefficient between Coca-Cola and General </w:t>
      </w:r>
      <w:r w:rsidR="00574962">
        <w:t>Electric</w:t>
      </w:r>
      <w:r>
        <w:t xml:space="preserve"> is 0.5.</w:t>
      </w:r>
    </w:p>
    <w:p w:rsidR="00577CA8" w:rsidRDefault="00577CA8" w:rsidP="00577CA8">
      <w:pPr>
        <w:spacing w:after="0" w:line="240" w:lineRule="auto"/>
        <w:ind w:left="720"/>
      </w:pPr>
      <w:r>
        <w:t>The correlation coefficient between Coca-Cola and Microsoft is 0.7.</w:t>
      </w:r>
    </w:p>
    <w:p w:rsidR="00577CA8" w:rsidRDefault="00577CA8" w:rsidP="00577CA8">
      <w:pPr>
        <w:spacing w:after="0" w:line="240" w:lineRule="auto"/>
        <w:ind w:left="720"/>
      </w:pPr>
      <w:r>
        <w:t xml:space="preserve">The correlation coefficient between General </w:t>
      </w:r>
      <w:r w:rsidR="00574962">
        <w:t>Electric</w:t>
      </w:r>
      <w:r>
        <w:t xml:space="preserve"> and Microsoft is 0.3.</w:t>
      </w:r>
    </w:p>
    <w:p w:rsidR="00577CA8" w:rsidRDefault="00577CA8" w:rsidP="006E6DBF">
      <w:pPr>
        <w:spacing w:after="0" w:line="240" w:lineRule="auto"/>
        <w:ind w:left="720"/>
      </w:pPr>
      <w:r>
        <w:t>What is the expected return and standard deviation of your portfolio if you purchase 100 shares of each stock?</w:t>
      </w:r>
    </w:p>
    <w:p w:rsidR="00577CA8" w:rsidRDefault="00577CA8" w:rsidP="00577CA8">
      <w:pPr>
        <w:spacing w:after="0" w:line="240" w:lineRule="auto"/>
        <w:ind w:left="720"/>
      </w:pPr>
    </w:p>
    <w:p w:rsidR="00EA5B79" w:rsidRDefault="00EA5B79" w:rsidP="00577CA8">
      <w:pPr>
        <w:spacing w:after="0" w:line="240" w:lineRule="auto"/>
        <w:ind w:left="720"/>
      </w:pPr>
    </w:p>
    <w:p w:rsidR="00EA5B79" w:rsidRDefault="00EA5B79" w:rsidP="00577CA8">
      <w:pPr>
        <w:spacing w:after="0" w:line="240" w:lineRule="auto"/>
        <w:ind w:left="720"/>
      </w:pPr>
    </w:p>
    <w:p w:rsidR="00EA5B79" w:rsidRDefault="00EA5B79" w:rsidP="00577CA8">
      <w:pPr>
        <w:spacing w:after="0" w:line="240" w:lineRule="auto"/>
        <w:ind w:left="720"/>
      </w:pPr>
    </w:p>
    <w:p w:rsidR="00EA5B79" w:rsidRDefault="00EA5B79" w:rsidP="00577CA8">
      <w:pPr>
        <w:spacing w:after="0" w:line="240" w:lineRule="auto"/>
        <w:ind w:left="720"/>
      </w:pPr>
    </w:p>
    <w:p w:rsidR="00EA5B79" w:rsidRDefault="00EA5B79" w:rsidP="00577CA8">
      <w:pPr>
        <w:spacing w:after="0" w:line="240" w:lineRule="auto"/>
        <w:ind w:left="720"/>
      </w:pPr>
    </w:p>
    <w:p w:rsidR="00EA5B79" w:rsidRDefault="00EA5B79" w:rsidP="00577CA8">
      <w:pPr>
        <w:spacing w:after="0" w:line="240" w:lineRule="auto"/>
        <w:ind w:left="720"/>
      </w:pPr>
    </w:p>
    <w:p w:rsidR="00EA5B79" w:rsidRDefault="00EA5B79" w:rsidP="00EA5B79">
      <w:pPr>
        <w:spacing w:after="0" w:line="240" w:lineRule="auto"/>
      </w:pPr>
    </w:p>
    <w:p w:rsidR="00766EE2" w:rsidRDefault="00D20578" w:rsidP="00766EE2">
      <w:pPr>
        <w:numPr>
          <w:ilvl w:val="0"/>
          <w:numId w:val="1"/>
        </w:numPr>
        <w:spacing w:after="0" w:line="240" w:lineRule="auto"/>
      </w:pPr>
      <w:r>
        <w:t>The stock of Walt Disney Corp. has a standard deviation of 30%. The market has a standard deviation of 20%. The correlation between Disney and the market is 0.6. The risk-free rate of interest is currently 3%, but it has been 4% (on average) for the past 20 years. It is mid-June and the market is down 15% year-to-date. Disney’s stock has been up 7% per year for the past 10 years. You expect (on average) the market to outperform the risk-free rate by 5.7% per year in the future. According to the CAPM, what is the expected return for Disney’s stock?</w:t>
      </w:r>
    </w:p>
    <w:p w:rsidR="003E77D3" w:rsidRDefault="003E77D3" w:rsidP="003E77D3">
      <w:pPr>
        <w:spacing w:after="0" w:line="240" w:lineRule="auto"/>
        <w:ind w:left="720"/>
      </w:pPr>
    </w:p>
    <w:p w:rsidR="00EA5B79" w:rsidRDefault="00EA5B79" w:rsidP="0077452D">
      <w:pPr>
        <w:spacing w:after="0" w:line="240" w:lineRule="auto"/>
        <w:ind w:left="720"/>
      </w:pPr>
    </w:p>
    <w:p w:rsidR="00EA5B79" w:rsidRDefault="00EA5B79" w:rsidP="0077452D">
      <w:pPr>
        <w:spacing w:after="0" w:line="240" w:lineRule="auto"/>
        <w:ind w:left="720"/>
      </w:pPr>
    </w:p>
    <w:p w:rsidR="00490613" w:rsidRDefault="00C72247" w:rsidP="00C72247">
      <w:pPr>
        <w:pStyle w:val="NoSpacing"/>
        <w:numPr>
          <w:ilvl w:val="0"/>
          <w:numId w:val="1"/>
        </w:numPr>
        <w:jc w:val="left"/>
      </w:pPr>
      <w:r>
        <w:t>The expected returns and standard deviations of stocks X and Y are: E(R</w:t>
      </w:r>
      <w:r>
        <w:rPr>
          <w:vertAlign w:val="subscript"/>
        </w:rPr>
        <w:t>X</w:t>
      </w:r>
      <w:r>
        <w:t>) = 15%, E(R</w:t>
      </w:r>
      <w:r>
        <w:rPr>
          <w:vertAlign w:val="subscript"/>
        </w:rPr>
        <w:t>Y</w:t>
      </w:r>
      <w:r>
        <w:t>) = 25%,</w:t>
      </w:r>
    </w:p>
    <w:p w:rsidR="00C72247" w:rsidRPr="00C72247" w:rsidRDefault="00C72247" w:rsidP="00C72247">
      <w:pPr>
        <w:pStyle w:val="NoSpacing"/>
        <w:ind w:left="720"/>
        <w:jc w:val="left"/>
      </w:pPr>
      <w:proofErr w:type="spellStart"/>
      <w:proofErr w:type="gramStart"/>
      <w:r>
        <w:t>σ</w:t>
      </w:r>
      <w:r>
        <w:rPr>
          <w:vertAlign w:val="subscript"/>
        </w:rPr>
        <w:t>X</w:t>
      </w:r>
      <w:proofErr w:type="spellEnd"/>
      <w:proofErr w:type="gramEnd"/>
      <w:r>
        <w:t xml:space="preserve"> = 40%, and </w:t>
      </w:r>
      <w:proofErr w:type="spellStart"/>
      <w:r>
        <w:t>σ</w:t>
      </w:r>
      <w:r>
        <w:rPr>
          <w:vertAlign w:val="subscript"/>
        </w:rPr>
        <w:t>Y</w:t>
      </w:r>
      <w:proofErr w:type="spellEnd"/>
      <w:r>
        <w:t xml:space="preserve"> = 65%. Calculate the expected return and standard deviation of a portfolio that is composed of 40 percent X and 60 percent Y when the correlation between the returns on X and Y </w:t>
      </w:r>
      <w:proofErr w:type="gramStart"/>
      <w:r>
        <w:t>is  A</w:t>
      </w:r>
      <w:proofErr w:type="gramEnd"/>
      <w:r>
        <w:t>) 0.5  B) -0.5</w:t>
      </w:r>
    </w:p>
    <w:p w:rsidR="00C72247" w:rsidRDefault="00C72247" w:rsidP="00EA5B79">
      <w:pPr>
        <w:pStyle w:val="NoSpacing"/>
        <w:jc w:val="left"/>
      </w:pPr>
    </w:p>
    <w:p w:rsidR="00EA5B79" w:rsidRPr="00C72247" w:rsidRDefault="00EA5B79" w:rsidP="00EA5B79">
      <w:pPr>
        <w:pStyle w:val="NoSpacing"/>
        <w:jc w:val="left"/>
      </w:pPr>
    </w:p>
    <w:p w:rsidR="0077452D" w:rsidRDefault="00B3406E" w:rsidP="00766EE2">
      <w:pPr>
        <w:numPr>
          <w:ilvl w:val="0"/>
          <w:numId w:val="1"/>
        </w:numPr>
        <w:spacing w:after="0" w:line="240" w:lineRule="auto"/>
      </w:pPr>
      <w:r>
        <w:t>Based on the information in the table below, calculate the expected return and standard deviation for each stock. Also, calculate the covariance and correlation between the two stocks.</w:t>
      </w:r>
    </w:p>
    <w:p w:rsidR="00B3406E" w:rsidRDefault="00B3406E" w:rsidP="00B3406E">
      <w:pPr>
        <w:spacing w:after="0" w:line="240" w:lineRule="auto"/>
        <w:ind w:left="720"/>
      </w:pPr>
    </w:p>
    <w:tbl>
      <w:tblPr>
        <w:tblW w:w="0" w:type="auto"/>
        <w:tblInd w:w="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070"/>
        <w:gridCol w:w="2070"/>
        <w:gridCol w:w="2070"/>
      </w:tblGrid>
      <w:tr w:rsidR="00B3406E" w:rsidTr="009D28E0">
        <w:tc>
          <w:tcPr>
            <w:tcW w:w="1368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State of Economy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Probability of State of Economy</w:t>
            </w:r>
          </w:p>
        </w:tc>
        <w:tc>
          <w:tcPr>
            <w:tcW w:w="2070" w:type="dxa"/>
            <w:vAlign w:val="bottom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Return on Stock J</w:t>
            </w:r>
          </w:p>
        </w:tc>
        <w:tc>
          <w:tcPr>
            <w:tcW w:w="2070" w:type="dxa"/>
            <w:vAlign w:val="bottom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Return on Stock K</w:t>
            </w:r>
          </w:p>
        </w:tc>
      </w:tr>
      <w:tr w:rsidR="00B3406E" w:rsidTr="009D28E0">
        <w:tc>
          <w:tcPr>
            <w:tcW w:w="1368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Bear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.25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-.020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.050</w:t>
            </w:r>
          </w:p>
        </w:tc>
      </w:tr>
      <w:tr w:rsidR="00B3406E" w:rsidTr="009D28E0">
        <w:tc>
          <w:tcPr>
            <w:tcW w:w="1368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Normal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.60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.092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.062</w:t>
            </w:r>
          </w:p>
        </w:tc>
      </w:tr>
      <w:tr w:rsidR="00B3406E" w:rsidTr="009D28E0">
        <w:tc>
          <w:tcPr>
            <w:tcW w:w="1368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Bull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.15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.154</w:t>
            </w:r>
          </w:p>
        </w:tc>
        <w:tc>
          <w:tcPr>
            <w:tcW w:w="2070" w:type="dxa"/>
          </w:tcPr>
          <w:p w:rsidR="00B3406E" w:rsidRDefault="00B3406E" w:rsidP="009D28E0">
            <w:pPr>
              <w:spacing w:after="0" w:line="240" w:lineRule="auto"/>
              <w:jc w:val="center"/>
            </w:pPr>
            <w:r>
              <w:t>.074</w:t>
            </w:r>
          </w:p>
        </w:tc>
      </w:tr>
    </w:tbl>
    <w:p w:rsidR="00B3406E" w:rsidRDefault="00B3406E" w:rsidP="00B3406E">
      <w:pPr>
        <w:spacing w:after="0" w:line="240" w:lineRule="auto"/>
        <w:ind w:left="720"/>
      </w:pPr>
    </w:p>
    <w:p w:rsidR="00322772" w:rsidRDefault="00322772" w:rsidP="00322772">
      <w:pPr>
        <w:spacing w:after="0" w:line="240" w:lineRule="auto"/>
        <w:ind w:left="720"/>
      </w:pPr>
    </w:p>
    <w:p w:rsidR="00EA5B79" w:rsidRDefault="00EA5B79" w:rsidP="00322772">
      <w:pPr>
        <w:spacing w:after="0" w:line="240" w:lineRule="auto"/>
        <w:ind w:left="720"/>
      </w:pPr>
    </w:p>
    <w:p w:rsidR="00322772" w:rsidRDefault="00C70AB8" w:rsidP="00766EE2">
      <w:pPr>
        <w:numPr>
          <w:ilvl w:val="0"/>
          <w:numId w:val="1"/>
        </w:numPr>
        <w:spacing w:after="0" w:line="240" w:lineRule="auto"/>
      </w:pPr>
      <w:r>
        <w:t xml:space="preserve">The expected return on Asset A is 10 percent. The expected return on Asset B is 20 percent. </w:t>
      </w:r>
      <w:r w:rsidR="009B2B4B">
        <w:t>How must you structure your portfolio so that you can</w:t>
      </w:r>
      <w:r w:rsidR="008B6540">
        <w:t xml:space="preserve"> achieve an expected return of 2</w:t>
      </w:r>
      <w:r w:rsidR="009B2B4B">
        <w:t>5 percent when Assets A and B are the only assets available for you to use</w:t>
      </w:r>
      <w:r w:rsidR="00574962">
        <w:t xml:space="preserve"> and you have $100 available to invest</w:t>
      </w:r>
      <w:r w:rsidR="009B2B4B">
        <w:t>?</w:t>
      </w:r>
    </w:p>
    <w:p w:rsidR="00AC10DF" w:rsidRDefault="00AC10DF" w:rsidP="00AC10DF">
      <w:pPr>
        <w:pStyle w:val="ListParagraph"/>
      </w:pPr>
    </w:p>
    <w:p w:rsidR="00EA5B79" w:rsidRDefault="00EA5B79" w:rsidP="00AC10DF">
      <w:pPr>
        <w:pStyle w:val="ListParagraph"/>
      </w:pPr>
    </w:p>
    <w:p w:rsidR="00C92F1E" w:rsidRDefault="009D28E0" w:rsidP="002372D4">
      <w:pPr>
        <w:numPr>
          <w:ilvl w:val="0"/>
          <w:numId w:val="1"/>
        </w:numPr>
        <w:spacing w:after="0" w:line="240" w:lineRule="auto"/>
      </w:pPr>
      <w:r>
        <w:t>You own a portfolio consisting of 20 different stocks. In order to balance-out your portfolio, you have just finished allocating your money so that you have exactly $10,000 invested in each stock. The stocks you have chosen are pretty risky – each has a standard deviation of 60%. However, you have chosen them carefully so that the correlation between each pair of stocks is exactly 0.10. If each stock has an expected return of 12%, what is the standard deviation of your portfolio?</w:t>
      </w:r>
    </w:p>
    <w:p w:rsidR="00D20578" w:rsidRDefault="00D20578" w:rsidP="00D20578">
      <w:pPr>
        <w:pStyle w:val="ListParagraph"/>
      </w:pPr>
    </w:p>
    <w:p w:rsidR="009D28E0" w:rsidRDefault="009D28E0" w:rsidP="009D28E0">
      <w:pPr>
        <w:spacing w:after="0" w:line="240" w:lineRule="auto"/>
      </w:pPr>
    </w:p>
    <w:p w:rsidR="00AC10DF" w:rsidRDefault="00AC10DF" w:rsidP="00AC10DF">
      <w:pPr>
        <w:spacing w:after="0" w:line="240" w:lineRule="auto"/>
      </w:pPr>
    </w:p>
    <w:sectPr w:rsidR="00AC10DF" w:rsidSect="00B410C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076A83"/>
    <w:multiLevelType w:val="multilevel"/>
    <w:tmpl w:val="F3387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B78E1"/>
    <w:multiLevelType w:val="hybridMultilevel"/>
    <w:tmpl w:val="632C2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9C7DC4"/>
    <w:multiLevelType w:val="hybridMultilevel"/>
    <w:tmpl w:val="55CE4844"/>
    <w:lvl w:ilvl="0" w:tplc="ECBECA1E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115BD"/>
    <w:multiLevelType w:val="hybridMultilevel"/>
    <w:tmpl w:val="7066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8B5"/>
    <w:rsid w:val="000D4CFF"/>
    <w:rsid w:val="00190E01"/>
    <w:rsid w:val="0022082C"/>
    <w:rsid w:val="00225712"/>
    <w:rsid w:val="002372D4"/>
    <w:rsid w:val="00311D52"/>
    <w:rsid w:val="00322772"/>
    <w:rsid w:val="003B42D6"/>
    <w:rsid w:val="003E77D3"/>
    <w:rsid w:val="00407E3A"/>
    <w:rsid w:val="00425269"/>
    <w:rsid w:val="00431D21"/>
    <w:rsid w:val="004549FA"/>
    <w:rsid w:val="00490613"/>
    <w:rsid w:val="004D3BAC"/>
    <w:rsid w:val="004D6A52"/>
    <w:rsid w:val="004E2133"/>
    <w:rsid w:val="00530F71"/>
    <w:rsid w:val="00574962"/>
    <w:rsid w:val="00577CA8"/>
    <w:rsid w:val="005A28B5"/>
    <w:rsid w:val="005C7433"/>
    <w:rsid w:val="006066F2"/>
    <w:rsid w:val="00606D4B"/>
    <w:rsid w:val="00683496"/>
    <w:rsid w:val="006E6DBF"/>
    <w:rsid w:val="00766EE2"/>
    <w:rsid w:val="0077452D"/>
    <w:rsid w:val="007B3675"/>
    <w:rsid w:val="0081557A"/>
    <w:rsid w:val="008710CC"/>
    <w:rsid w:val="008B6540"/>
    <w:rsid w:val="008C0548"/>
    <w:rsid w:val="008D2B22"/>
    <w:rsid w:val="00901F10"/>
    <w:rsid w:val="009075CC"/>
    <w:rsid w:val="0091426F"/>
    <w:rsid w:val="009B2B4B"/>
    <w:rsid w:val="009B6FFB"/>
    <w:rsid w:val="009D28E0"/>
    <w:rsid w:val="00A04E60"/>
    <w:rsid w:val="00A62192"/>
    <w:rsid w:val="00AC10DF"/>
    <w:rsid w:val="00B02036"/>
    <w:rsid w:val="00B3406E"/>
    <w:rsid w:val="00B410CC"/>
    <w:rsid w:val="00B552EA"/>
    <w:rsid w:val="00B90321"/>
    <w:rsid w:val="00BF5740"/>
    <w:rsid w:val="00C37783"/>
    <w:rsid w:val="00C70AB8"/>
    <w:rsid w:val="00C72247"/>
    <w:rsid w:val="00C92F1E"/>
    <w:rsid w:val="00CE234A"/>
    <w:rsid w:val="00D20578"/>
    <w:rsid w:val="00D2532A"/>
    <w:rsid w:val="00D72456"/>
    <w:rsid w:val="00DC4FF3"/>
    <w:rsid w:val="00E17D52"/>
    <w:rsid w:val="00E61ADB"/>
    <w:rsid w:val="00E74225"/>
    <w:rsid w:val="00E97709"/>
    <w:rsid w:val="00EA5B79"/>
    <w:rsid w:val="00EE0478"/>
    <w:rsid w:val="00EF3819"/>
    <w:rsid w:val="00EF41D4"/>
    <w:rsid w:val="00F27A1C"/>
    <w:rsid w:val="00FC456A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72247"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28B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410CC"/>
    <w:pPr>
      <w:spacing w:after="0" w:line="240" w:lineRule="auto"/>
      <w:ind w:left="360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B410CC"/>
    <w:rPr>
      <w:rFonts w:eastAsia="Times New Roman"/>
      <w:sz w:val="24"/>
    </w:rPr>
  </w:style>
  <w:style w:type="table" w:styleId="TableList3">
    <w:name w:val="Table List 3"/>
    <w:basedOn w:val="TableNormal"/>
    <w:rsid w:val="0077452D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5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E06E-20D6-4ABB-A5C4-7E2FC458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2</cp:revision>
  <cp:lastPrinted>2008-02-20T19:39:00Z</cp:lastPrinted>
  <dcterms:created xsi:type="dcterms:W3CDTF">2016-03-18T20:16:00Z</dcterms:created>
  <dcterms:modified xsi:type="dcterms:W3CDTF">2016-03-18T20:16:00Z</dcterms:modified>
</cp:coreProperties>
</file>